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114"/>
        <w:gridCol w:w="2074"/>
        <w:gridCol w:w="2376"/>
      </w:tblGrid>
      <w:tr w:rsidR="00596318">
        <w:trPr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CD61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Tabela 7 – Demonstrativo Simplificado do Relatório de Gestão Fiscal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CD61D9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PODER EXECUTIVO MUNICIPAL DE </w:t>
            </w:r>
            <w:r w:rsidR="00C70519">
              <w:rPr>
                <w:sz w:val="16"/>
                <w:szCs w:val="16"/>
              </w:rPr>
              <w:t>PAULO BENTO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RELATÓRIO DE GESTÃO FISCAL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DEMONSTRATIVO SIMPLIFICADO DO RELATÓRIO DE GESTÃO FISCAL 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ORÇAMENTOS FISCAL E DA SEGURIDADE SOCIAL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335107" w:rsidP="00A31E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D61D9">
              <w:rPr>
                <w:sz w:val="16"/>
                <w:szCs w:val="16"/>
              </w:rPr>
              <w:t>° SEMESTR</w:t>
            </w:r>
            <w:r w:rsidR="00AB481C">
              <w:rPr>
                <w:sz w:val="16"/>
                <w:szCs w:val="16"/>
              </w:rPr>
              <w:t>E DE 201</w:t>
            </w:r>
            <w:r w:rsidR="00A31EB1">
              <w:rPr>
                <w:sz w:val="16"/>
                <w:szCs w:val="16"/>
              </w:rPr>
              <w:t>7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LRF, art. 48 – Anexo VII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R$ 1,00</w:t>
            </w:r>
          </w:p>
        </w:tc>
      </w:tr>
      <w:tr w:rsidR="00596318">
        <w:trPr>
          <w:trHeight w:val="396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DESPESA COM PESSOAL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Pr="00CD61D9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>Despesa Total com Pessoal – DTP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5.993.944,26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46,34</w:t>
            </w:r>
            <w:r w:rsidR="006E3EEB">
              <w:rPr>
                <w:sz w:val="16"/>
                <w:szCs w:val="16"/>
              </w:rPr>
              <w:t xml:space="preserve"> %</w:t>
            </w:r>
          </w:p>
        </w:tc>
      </w:tr>
      <w:tr w:rsidR="004A0841" w:rsidTr="004A0841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0841" w:rsidRPr="00CD61D9" w:rsidRDefault="004A0841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 xml:space="preserve">Limite Máximo (incisos I, II e III, art. 20 da LRF) – 54,00 </w:t>
            </w:r>
            <w:r>
              <w:rPr>
                <w:sz w:val="14"/>
                <w:szCs w:val="14"/>
              </w:rPr>
              <w:t>%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A0841" w:rsidRPr="004A0841" w:rsidRDefault="00A31EB1" w:rsidP="004A08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6.984.047,47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0841" w:rsidRDefault="004A084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54,00 %</w:t>
            </w:r>
          </w:p>
        </w:tc>
      </w:tr>
      <w:tr w:rsidR="004A0841" w:rsidTr="004A0841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841" w:rsidRPr="00CD61D9" w:rsidRDefault="004A0841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 xml:space="preserve">Limite Prudencial (parágrafo único, art. 22 da LRF) – 51,30 </w:t>
            </w:r>
            <w:r>
              <w:rPr>
                <w:sz w:val="14"/>
                <w:szCs w:val="14"/>
              </w:rPr>
              <w:t>%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0841" w:rsidRPr="004A0841" w:rsidRDefault="008F6D85" w:rsidP="00A31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31EB1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="00A31EB1">
              <w:rPr>
                <w:sz w:val="16"/>
                <w:szCs w:val="16"/>
              </w:rPr>
              <w:t>6.634.845,10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A0841" w:rsidRDefault="004A084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51,30 %</w:t>
            </w:r>
          </w:p>
        </w:tc>
      </w:tr>
      <w:tr w:rsidR="00596318">
        <w:trPr>
          <w:trHeight w:val="382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DÍVIDA CONSOLIDADA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Dívida Consolidada Líquida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8A50A9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1540D">
              <w:rPr>
                <w:sz w:val="16"/>
                <w:szCs w:val="16"/>
              </w:rPr>
              <w:t xml:space="preserve">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por Resolução do Senado Federal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15.520.105,50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31540D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120,00 %</w:t>
            </w:r>
          </w:p>
        </w:tc>
      </w:tr>
      <w:tr w:rsidR="00596318">
        <w:trPr>
          <w:trHeight w:val="398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GARANTIAS DE VALORES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das Garantias de Valores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por Resolução do Senado Federal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4.138.694,80</w:t>
            </w:r>
            <w:r w:rsidR="00932A70" w:rsidRPr="00932A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32,00 %</w:t>
            </w:r>
          </w:p>
        </w:tc>
      </w:tr>
      <w:tr w:rsidR="00596318">
        <w:trPr>
          <w:trHeight w:val="400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OPERAÇÕES DE CRÉDITO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de Crédito Externas e Internas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234822" w:rsidP="00932A7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2A70">
              <w:rPr>
                <w:sz w:val="16"/>
                <w:szCs w:val="16"/>
              </w:rPr>
              <w:t xml:space="preserve">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de Crédito por Antecipação da Receita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A31EB1" w:rsidP="00932A7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32A70"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932A70" w:rsidTr="00932A70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2A70" w:rsidRDefault="00932A70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pelo Senado Federal para Operações de Crédito Externas e Internas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32A70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2.069.347,40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4822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932A70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16,00 %</w:t>
            </w:r>
          </w:p>
        </w:tc>
      </w:tr>
      <w:tr w:rsidR="00932A70" w:rsidTr="00932A70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2A70" w:rsidRDefault="00932A70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pelo Senado Federal para Operações de Crédito por Antecipação da Receita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2A70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905.539,48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4822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932A70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7,00 %</w:t>
            </w:r>
          </w:p>
        </w:tc>
      </w:tr>
      <w:tr w:rsidR="00596318">
        <w:trPr>
          <w:cantSplit/>
          <w:trHeight w:val="761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RESTOS A PAGAR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INSCRIÇÃO EM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RESTOS A PAGAR NÃO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PROCESSADOS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SUFICIÊNCIA ANTES DA INSCRIÇÃO EM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RESTOS A PAGAR NÃO-PROCESSADOS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Apurado nos demonstrativos respectivos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340.235,57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8A692E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1.532.264,05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FONTE: </w:t>
            </w:r>
            <w:r w:rsidR="00CD61D9">
              <w:rPr>
                <w:sz w:val="16"/>
                <w:szCs w:val="16"/>
              </w:rPr>
              <w:t>SIAPC/PAD</w:t>
            </w:r>
          </w:p>
        </w:tc>
        <w:tc>
          <w:tcPr>
            <w:tcW w:w="121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</w:tbl>
    <w:p w:rsidR="00596318" w:rsidRDefault="00596318"/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  <w:r>
        <w:rPr>
          <w:rFonts w:ascii="Garamond" w:hAnsi="Garamond"/>
          <w:b w:val="0"/>
          <w:bCs/>
          <w:sz w:val="16"/>
          <w:szCs w:val="16"/>
        </w:rPr>
        <w:t xml:space="preserve">“O Demonstrativo Simplificado do Relatório de Gestão Fiscal do </w:t>
      </w:r>
      <w:r w:rsidR="00335107">
        <w:rPr>
          <w:rFonts w:ascii="Garamond" w:hAnsi="Garamond"/>
          <w:b w:val="0"/>
          <w:bCs/>
          <w:sz w:val="16"/>
          <w:szCs w:val="16"/>
        </w:rPr>
        <w:t>2</w:t>
      </w:r>
      <w:r>
        <w:rPr>
          <w:rFonts w:ascii="Garamond" w:hAnsi="Garamond"/>
          <w:b w:val="0"/>
          <w:bCs/>
          <w:sz w:val="16"/>
          <w:szCs w:val="16"/>
        </w:rPr>
        <w:t>° Semestre</w:t>
      </w:r>
      <w:r w:rsidR="001F1EEA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>do ano de 2.0</w:t>
      </w:r>
      <w:r w:rsidR="000F26A6">
        <w:rPr>
          <w:rFonts w:ascii="Garamond" w:hAnsi="Garamond"/>
          <w:b w:val="0"/>
          <w:bCs/>
          <w:sz w:val="16"/>
          <w:szCs w:val="16"/>
        </w:rPr>
        <w:t>1</w:t>
      </w:r>
      <w:r w:rsidR="00A31EB1">
        <w:rPr>
          <w:rFonts w:ascii="Garamond" w:hAnsi="Garamond"/>
          <w:b w:val="0"/>
          <w:bCs/>
          <w:sz w:val="16"/>
          <w:szCs w:val="16"/>
        </w:rPr>
        <w:t>7</w:t>
      </w:r>
      <w:r>
        <w:rPr>
          <w:rFonts w:ascii="Garamond" w:hAnsi="Garamond"/>
          <w:b w:val="0"/>
          <w:bCs/>
          <w:sz w:val="16"/>
          <w:szCs w:val="16"/>
        </w:rPr>
        <w:t xml:space="preserve"> encontra-se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afixado no Mural da Prefeitura Municipal de </w:t>
      </w:r>
      <w:r w:rsidR="00556DD9">
        <w:rPr>
          <w:rFonts w:ascii="Garamond" w:hAnsi="Garamond"/>
          <w:b w:val="0"/>
          <w:bCs/>
          <w:sz w:val="16"/>
          <w:szCs w:val="16"/>
        </w:rPr>
        <w:t>Paulo Bento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, na </w:t>
      </w:r>
      <w:r w:rsidR="00556DD9">
        <w:rPr>
          <w:rFonts w:ascii="Garamond" w:hAnsi="Garamond"/>
          <w:b w:val="0"/>
          <w:bCs/>
          <w:sz w:val="16"/>
          <w:szCs w:val="16"/>
        </w:rPr>
        <w:t>Avenida Irmãs Consolata 189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das 0</w:t>
      </w:r>
      <w:r w:rsidR="00556DD9">
        <w:rPr>
          <w:rFonts w:ascii="Garamond" w:hAnsi="Garamond"/>
          <w:b w:val="0"/>
          <w:bCs/>
          <w:sz w:val="16"/>
          <w:szCs w:val="16"/>
        </w:rPr>
        <w:t>7</w:t>
      </w:r>
      <w:r w:rsidRPr="00530428">
        <w:rPr>
          <w:rFonts w:ascii="Garamond" w:hAnsi="Garamond"/>
          <w:b w:val="0"/>
          <w:bCs/>
          <w:sz w:val="16"/>
          <w:szCs w:val="16"/>
        </w:rPr>
        <w:t>h</w:t>
      </w:r>
      <w:r w:rsidR="00335107">
        <w:rPr>
          <w:rFonts w:ascii="Garamond" w:hAnsi="Garamond"/>
          <w:b w:val="0"/>
          <w:bCs/>
          <w:sz w:val="16"/>
          <w:szCs w:val="16"/>
        </w:rPr>
        <w:t>00</w:t>
      </w:r>
      <w:r w:rsidR="008A692E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>min às 1</w:t>
      </w:r>
      <w:r w:rsidR="00335107">
        <w:rPr>
          <w:rFonts w:ascii="Garamond" w:hAnsi="Garamond"/>
          <w:b w:val="0"/>
          <w:bCs/>
          <w:sz w:val="16"/>
          <w:szCs w:val="16"/>
        </w:rPr>
        <w:t>3</w:t>
      </w:r>
      <w:r w:rsidRPr="00530428">
        <w:rPr>
          <w:rFonts w:ascii="Garamond" w:hAnsi="Garamond"/>
          <w:b w:val="0"/>
          <w:bCs/>
          <w:sz w:val="16"/>
          <w:szCs w:val="16"/>
        </w:rPr>
        <w:t>h</w:t>
      </w:r>
      <w:r w:rsidR="00335107">
        <w:rPr>
          <w:rFonts w:ascii="Garamond" w:hAnsi="Garamond"/>
          <w:b w:val="0"/>
          <w:bCs/>
          <w:sz w:val="16"/>
          <w:szCs w:val="16"/>
        </w:rPr>
        <w:t>00</w:t>
      </w:r>
      <w:r w:rsidR="008A692E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min, a contar do dia </w:t>
      </w:r>
      <w:r w:rsidR="00234822">
        <w:rPr>
          <w:rFonts w:ascii="Garamond" w:hAnsi="Garamond"/>
          <w:b w:val="0"/>
          <w:bCs/>
          <w:sz w:val="16"/>
          <w:szCs w:val="16"/>
        </w:rPr>
        <w:t>30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de </w:t>
      </w:r>
      <w:r w:rsidR="00234822">
        <w:rPr>
          <w:rFonts w:ascii="Garamond" w:hAnsi="Garamond"/>
          <w:b w:val="0"/>
          <w:bCs/>
          <w:sz w:val="16"/>
          <w:szCs w:val="16"/>
        </w:rPr>
        <w:t>janeiro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de 2.0</w:t>
      </w:r>
      <w:r w:rsidR="0070377C">
        <w:rPr>
          <w:rFonts w:ascii="Garamond" w:hAnsi="Garamond"/>
          <w:b w:val="0"/>
          <w:bCs/>
          <w:sz w:val="16"/>
          <w:szCs w:val="16"/>
        </w:rPr>
        <w:t>1</w:t>
      </w:r>
      <w:r w:rsidR="008A692E">
        <w:rPr>
          <w:rFonts w:ascii="Garamond" w:hAnsi="Garamond"/>
          <w:b w:val="0"/>
          <w:bCs/>
          <w:sz w:val="16"/>
          <w:szCs w:val="16"/>
        </w:rPr>
        <w:t>8</w:t>
      </w:r>
      <w:r w:rsidRPr="00530428">
        <w:rPr>
          <w:rFonts w:ascii="Garamond" w:hAnsi="Garamond"/>
          <w:b w:val="0"/>
          <w:bCs/>
          <w:sz w:val="16"/>
          <w:szCs w:val="16"/>
        </w:rPr>
        <w:t>, bem como disponibilizados no site “</w:t>
      </w:r>
      <w:r w:rsidR="00556DD9" w:rsidRPr="00A31EB1">
        <w:rPr>
          <w:rFonts w:ascii="Garamond" w:hAnsi="Garamond"/>
          <w:sz w:val="16"/>
          <w:szCs w:val="16"/>
        </w:rPr>
        <w:t>www.</w:t>
      </w:r>
      <w:r w:rsidR="00A31EB1">
        <w:rPr>
          <w:rFonts w:ascii="Garamond" w:hAnsi="Garamond"/>
          <w:sz w:val="16"/>
          <w:szCs w:val="16"/>
        </w:rPr>
        <w:t>paulobento.rs.gov.br</w:t>
      </w:r>
      <w:r w:rsidRPr="00530428">
        <w:rPr>
          <w:rFonts w:ascii="Garamond" w:hAnsi="Garamond"/>
          <w:b w:val="0"/>
          <w:bCs/>
          <w:sz w:val="16"/>
          <w:szCs w:val="16"/>
        </w:rPr>
        <w:t>”.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A9018F" w:rsidRPr="00530428" w:rsidRDefault="00556DD9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  <w:r>
        <w:rPr>
          <w:rFonts w:ascii="Garamond" w:hAnsi="Garamond"/>
          <w:b w:val="0"/>
          <w:bCs/>
          <w:sz w:val="16"/>
          <w:szCs w:val="16"/>
        </w:rPr>
        <w:t>Paulo Bento</w:t>
      </w:r>
      <w:r w:rsidR="00A9018F" w:rsidRPr="00530428">
        <w:rPr>
          <w:rFonts w:ascii="Garamond" w:hAnsi="Garamond"/>
          <w:b w:val="0"/>
          <w:bCs/>
          <w:sz w:val="16"/>
          <w:szCs w:val="16"/>
        </w:rPr>
        <w:t xml:space="preserve"> - RS, </w:t>
      </w:r>
      <w:r w:rsidR="00234822">
        <w:rPr>
          <w:rFonts w:ascii="Garamond" w:hAnsi="Garamond"/>
          <w:b w:val="0"/>
          <w:bCs/>
          <w:sz w:val="16"/>
          <w:szCs w:val="16"/>
        </w:rPr>
        <w:t>30 de janeiro de 201</w:t>
      </w:r>
      <w:r w:rsidR="00A31EB1">
        <w:rPr>
          <w:rFonts w:ascii="Garamond" w:hAnsi="Garamond"/>
          <w:b w:val="0"/>
          <w:bCs/>
          <w:sz w:val="16"/>
          <w:szCs w:val="16"/>
        </w:rPr>
        <w:t>8</w:t>
      </w:r>
      <w:r w:rsidR="00A9018F" w:rsidRPr="00530428">
        <w:rPr>
          <w:rFonts w:ascii="Garamond" w:hAnsi="Garamond"/>
          <w:b w:val="0"/>
          <w:bCs/>
          <w:sz w:val="16"/>
          <w:szCs w:val="16"/>
        </w:rPr>
        <w:t>.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sz w:val="16"/>
          <w:szCs w:val="16"/>
        </w:rPr>
      </w:pP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  <w:r w:rsidRPr="00176525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</w:p>
    <w:p w:rsidR="00556DD9" w:rsidRPr="00176525" w:rsidRDefault="000D395B" w:rsidP="00556DD9">
      <w:pPr>
        <w:spacing w:line="80" w:lineRule="atLeast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Pedro Lorenzi                                                                                                        </w:t>
      </w:r>
      <w:r w:rsidR="00556DD9">
        <w:rPr>
          <w:bCs/>
          <w:sz w:val="16"/>
          <w:szCs w:val="16"/>
        </w:rPr>
        <w:t xml:space="preserve">Vanderson de Albuquerque                                                                                                                                                                                         </w:t>
      </w: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Prefeito Municipal                                                                                                   C</w:t>
      </w:r>
      <w:r w:rsidRPr="00176525">
        <w:rPr>
          <w:bCs/>
          <w:sz w:val="16"/>
          <w:szCs w:val="16"/>
        </w:rPr>
        <w:t>RC/RS nº</w:t>
      </w:r>
      <w:r>
        <w:rPr>
          <w:bCs/>
          <w:sz w:val="16"/>
          <w:szCs w:val="16"/>
        </w:rPr>
        <w:t xml:space="preserve">071307/O-7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DD9" w:rsidRPr="00176525" w:rsidRDefault="00556DD9" w:rsidP="00556DD9">
      <w:pPr>
        <w:spacing w:line="80" w:lineRule="atLeast"/>
        <w:jc w:val="center"/>
        <w:rPr>
          <w:bCs/>
          <w:sz w:val="16"/>
          <w:szCs w:val="16"/>
        </w:rPr>
      </w:pPr>
    </w:p>
    <w:p w:rsidR="00556DD9" w:rsidRPr="00176525" w:rsidRDefault="00556DD9" w:rsidP="00556DD9">
      <w:pPr>
        <w:spacing w:line="80" w:lineRule="atLeast"/>
        <w:rPr>
          <w:bCs/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2805D3" w:rsidP="00556DD9">
      <w:pPr>
        <w:spacing w:line="8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Géssica Baldissera</w:t>
      </w:r>
    </w:p>
    <w:p w:rsidR="00556DD9" w:rsidRPr="0099632F" w:rsidRDefault="00556DD9" w:rsidP="00556DD9">
      <w:pPr>
        <w:spacing w:line="80" w:lineRule="atLeast"/>
        <w:jc w:val="center"/>
        <w:rPr>
          <w:sz w:val="16"/>
          <w:szCs w:val="16"/>
        </w:rPr>
      </w:pPr>
      <w:r w:rsidRPr="0099632F">
        <w:rPr>
          <w:sz w:val="16"/>
          <w:szCs w:val="16"/>
        </w:rPr>
        <w:t>Responsável pelo Controle Interno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sz w:val="16"/>
          <w:szCs w:val="16"/>
        </w:rPr>
      </w:pPr>
    </w:p>
    <w:p w:rsidR="00A9018F" w:rsidRPr="00530428" w:rsidRDefault="00A9018F" w:rsidP="00A9018F">
      <w:pPr>
        <w:rPr>
          <w:rFonts w:ascii="Garamond" w:hAnsi="Garamond"/>
          <w:sz w:val="16"/>
          <w:szCs w:val="16"/>
          <w:u w:val="single"/>
        </w:rPr>
      </w:pPr>
    </w:p>
    <w:p w:rsidR="00A9018F" w:rsidRDefault="00A9018F" w:rsidP="00A9018F">
      <w:r w:rsidRPr="00530428">
        <w:rPr>
          <w:rFonts w:ascii="Garamond" w:hAnsi="Garamond"/>
          <w:sz w:val="16"/>
          <w:szCs w:val="16"/>
          <w:u w:val="single"/>
        </w:rPr>
        <w:t xml:space="preserve">Anexo da Instrução Normativa nº </w:t>
      </w:r>
      <w:r>
        <w:rPr>
          <w:rFonts w:ascii="Garamond" w:hAnsi="Garamond"/>
          <w:sz w:val="16"/>
          <w:szCs w:val="16"/>
          <w:u w:val="single"/>
        </w:rPr>
        <w:t>0</w:t>
      </w:r>
      <w:r w:rsidR="00160B8D">
        <w:rPr>
          <w:rFonts w:ascii="Garamond" w:hAnsi="Garamond"/>
          <w:sz w:val="16"/>
          <w:szCs w:val="16"/>
          <w:u w:val="single"/>
        </w:rPr>
        <w:t>12/2010</w:t>
      </w:r>
    </w:p>
    <w:p w:rsidR="00A9018F" w:rsidRDefault="00A9018F"/>
    <w:sectPr w:rsidR="00A90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grammar="clean"/>
  <w:stylePaneFormatFilter w:val="3F01"/>
  <w:defaultTabStop w:val="708"/>
  <w:hyphenationZone w:val="425"/>
  <w:characterSpacingControl w:val="doNotCompress"/>
  <w:compat/>
  <w:rsids>
    <w:rsidRoot w:val="00596318"/>
    <w:rsid w:val="00002441"/>
    <w:rsid w:val="000316EC"/>
    <w:rsid w:val="0006321B"/>
    <w:rsid w:val="000B73D4"/>
    <w:rsid w:val="000C2ABA"/>
    <w:rsid w:val="000D395B"/>
    <w:rsid w:val="000D6AB3"/>
    <w:rsid w:val="000F26A6"/>
    <w:rsid w:val="0012132C"/>
    <w:rsid w:val="00160B8D"/>
    <w:rsid w:val="001A7C12"/>
    <w:rsid w:val="001F1EEA"/>
    <w:rsid w:val="00234822"/>
    <w:rsid w:val="0025207A"/>
    <w:rsid w:val="002805D3"/>
    <w:rsid w:val="002B0E1F"/>
    <w:rsid w:val="002C310C"/>
    <w:rsid w:val="002D3606"/>
    <w:rsid w:val="002D7128"/>
    <w:rsid w:val="002E658B"/>
    <w:rsid w:val="002F361F"/>
    <w:rsid w:val="0031540D"/>
    <w:rsid w:val="00335107"/>
    <w:rsid w:val="00367805"/>
    <w:rsid w:val="00411C95"/>
    <w:rsid w:val="0042258E"/>
    <w:rsid w:val="00445241"/>
    <w:rsid w:val="00453EE2"/>
    <w:rsid w:val="004A0841"/>
    <w:rsid w:val="004E14E2"/>
    <w:rsid w:val="00556DD9"/>
    <w:rsid w:val="00557B53"/>
    <w:rsid w:val="00596318"/>
    <w:rsid w:val="006126B9"/>
    <w:rsid w:val="006224A3"/>
    <w:rsid w:val="00623137"/>
    <w:rsid w:val="006A1DCC"/>
    <w:rsid w:val="006A4DBA"/>
    <w:rsid w:val="006E3EEB"/>
    <w:rsid w:val="0070377C"/>
    <w:rsid w:val="007247AE"/>
    <w:rsid w:val="007340C3"/>
    <w:rsid w:val="0073631C"/>
    <w:rsid w:val="00760699"/>
    <w:rsid w:val="007A2717"/>
    <w:rsid w:val="007D3E59"/>
    <w:rsid w:val="00816C2E"/>
    <w:rsid w:val="00820F9B"/>
    <w:rsid w:val="00832C2D"/>
    <w:rsid w:val="008A50A9"/>
    <w:rsid w:val="008A692E"/>
    <w:rsid w:val="008F0BD5"/>
    <w:rsid w:val="008F6D85"/>
    <w:rsid w:val="00932A70"/>
    <w:rsid w:val="009574C7"/>
    <w:rsid w:val="009B4CF1"/>
    <w:rsid w:val="00A31EB1"/>
    <w:rsid w:val="00A6048E"/>
    <w:rsid w:val="00A64365"/>
    <w:rsid w:val="00A9018F"/>
    <w:rsid w:val="00AB481C"/>
    <w:rsid w:val="00B0634E"/>
    <w:rsid w:val="00B30C83"/>
    <w:rsid w:val="00B37924"/>
    <w:rsid w:val="00BB76D6"/>
    <w:rsid w:val="00BE4FEF"/>
    <w:rsid w:val="00C70519"/>
    <w:rsid w:val="00CB1278"/>
    <w:rsid w:val="00CD4A22"/>
    <w:rsid w:val="00CD61D9"/>
    <w:rsid w:val="00D778E0"/>
    <w:rsid w:val="00D84059"/>
    <w:rsid w:val="00DC7B45"/>
    <w:rsid w:val="00EE1F07"/>
    <w:rsid w:val="00F80FC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18"/>
    <w:pPr>
      <w:jc w:val="both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CD61D9"/>
    <w:rPr>
      <w:rFonts w:ascii="Tahoma" w:hAnsi="Tahoma" w:cs="Tahoma"/>
      <w:sz w:val="16"/>
      <w:szCs w:val="16"/>
    </w:rPr>
  </w:style>
  <w:style w:type="character" w:styleId="Hyperlink">
    <w:name w:val="Hyperlink"/>
    <w:rsid w:val="00A9018F"/>
    <w:rPr>
      <w:color w:val="0000FF"/>
      <w:u w:val="single"/>
    </w:rPr>
  </w:style>
  <w:style w:type="paragraph" w:customStyle="1" w:styleId="14ppCN">
    <w:name w:val="14pp_C_N"/>
    <w:rsid w:val="00A9018F"/>
    <w:pPr>
      <w:suppressAutoHyphens/>
      <w:jc w:val="center"/>
    </w:pPr>
    <w:rPr>
      <w:rFonts w:ascii="Arial" w:hAnsi="Arial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7 – Demonstrativo Simplificado do Relatório de Gestão Fiscal</vt:lpstr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7 – Demonstrativo Simplificado do Relatório de Gestão Fiscal</dc:title>
  <dc:creator>k</dc:creator>
  <cp:lastModifiedBy>Daniel</cp:lastModifiedBy>
  <cp:revision>2</cp:revision>
  <cp:lastPrinted>2018-08-03T11:13:00Z</cp:lastPrinted>
  <dcterms:created xsi:type="dcterms:W3CDTF">2018-08-03T11:13:00Z</dcterms:created>
  <dcterms:modified xsi:type="dcterms:W3CDTF">2018-08-03T11:13:00Z</dcterms:modified>
</cp:coreProperties>
</file>