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7129" w:rsidRPr="00EB321D" w:rsidRDefault="00DC7129" w:rsidP="000D0653">
      <w:pPr>
        <w:pStyle w:val="Ttulo2"/>
        <w:spacing w:line="360" w:lineRule="auto"/>
        <w:ind w:left="1395" w:right="1496"/>
        <w:jc w:val="center"/>
        <w:rPr>
          <w:rFonts w:ascii="Bookman Old Style" w:hAnsi="Bookman Old Style"/>
          <w:sz w:val="22"/>
          <w:szCs w:val="22"/>
        </w:rPr>
      </w:pPr>
    </w:p>
    <w:p w:rsidR="00EE4137" w:rsidRPr="00EB321D" w:rsidRDefault="00EE4137" w:rsidP="000D0653">
      <w:pPr>
        <w:pStyle w:val="Ttulo2"/>
        <w:spacing w:line="360" w:lineRule="auto"/>
        <w:ind w:left="-709" w:right="1496" w:firstLine="709"/>
        <w:jc w:val="center"/>
        <w:rPr>
          <w:rFonts w:ascii="Bookman Old Style" w:hAnsi="Bookman Old Style"/>
          <w:sz w:val="22"/>
          <w:szCs w:val="22"/>
        </w:rPr>
      </w:pPr>
      <w:r w:rsidRPr="00EB321D">
        <w:rPr>
          <w:rFonts w:ascii="Bookman Old Style" w:hAnsi="Bookman Old Style"/>
          <w:sz w:val="22"/>
          <w:szCs w:val="22"/>
        </w:rPr>
        <w:t>ANEXO</w:t>
      </w:r>
    </w:p>
    <w:p w:rsidR="00EE4137" w:rsidRPr="00EB321D" w:rsidRDefault="00EE4137" w:rsidP="000D0653">
      <w:pPr>
        <w:pStyle w:val="Corpodetexto"/>
        <w:spacing w:before="5" w:line="360" w:lineRule="auto"/>
        <w:ind w:left="0" w:firstLine="709"/>
        <w:jc w:val="center"/>
        <w:rPr>
          <w:rFonts w:ascii="Bookman Old Style" w:hAnsi="Bookman Old Style"/>
          <w:b/>
          <w:sz w:val="22"/>
          <w:szCs w:val="22"/>
        </w:rPr>
      </w:pPr>
    </w:p>
    <w:p w:rsidR="00EE4137" w:rsidRPr="00EB321D" w:rsidRDefault="00EE4137" w:rsidP="000D0653">
      <w:pPr>
        <w:spacing w:before="94" w:line="360" w:lineRule="auto"/>
        <w:ind w:left="-709" w:right="1496" w:firstLine="709"/>
        <w:jc w:val="center"/>
        <w:rPr>
          <w:rFonts w:ascii="Bookman Old Style" w:hAnsi="Bookman Old Style"/>
          <w:b/>
        </w:rPr>
      </w:pPr>
      <w:r w:rsidRPr="00EB321D">
        <w:rPr>
          <w:rFonts w:ascii="Bookman Old Style" w:hAnsi="Bookman Old Style"/>
          <w:b/>
        </w:rPr>
        <w:t>TERMO</w:t>
      </w:r>
      <w:r w:rsidR="00196CEC">
        <w:rPr>
          <w:rFonts w:ascii="Bookman Old Style" w:hAnsi="Bookman Old Style"/>
          <w:b/>
        </w:rPr>
        <w:t xml:space="preserve"> </w:t>
      </w:r>
      <w:r w:rsidRPr="00EB321D">
        <w:rPr>
          <w:rFonts w:ascii="Bookman Old Style" w:hAnsi="Bookman Old Style"/>
          <w:b/>
        </w:rPr>
        <w:t>DE</w:t>
      </w:r>
      <w:r w:rsidR="00196CEC">
        <w:rPr>
          <w:rFonts w:ascii="Bookman Old Style" w:hAnsi="Bookman Old Style"/>
          <w:b/>
        </w:rPr>
        <w:t xml:space="preserve"> </w:t>
      </w:r>
      <w:r w:rsidRPr="00EB321D">
        <w:rPr>
          <w:rFonts w:ascii="Bookman Old Style" w:hAnsi="Bookman Old Style"/>
          <w:b/>
        </w:rPr>
        <w:t>REFERÊNCIA</w:t>
      </w:r>
    </w:p>
    <w:p w:rsidR="00EE4137" w:rsidRPr="00EB321D" w:rsidRDefault="00EE4137" w:rsidP="000D0653">
      <w:pPr>
        <w:pStyle w:val="Corpodetexto"/>
        <w:spacing w:line="360" w:lineRule="auto"/>
        <w:ind w:right="240" w:firstLine="709"/>
        <w:jc w:val="center"/>
        <w:rPr>
          <w:rFonts w:ascii="Bookman Old Style" w:hAnsi="Bookman Old Style"/>
          <w:sz w:val="22"/>
          <w:szCs w:val="22"/>
        </w:rPr>
      </w:pPr>
    </w:p>
    <w:p w:rsidR="00EE4137" w:rsidRPr="00EB321D" w:rsidRDefault="00EE4137" w:rsidP="000D0653">
      <w:pPr>
        <w:pStyle w:val="Corpodetexto"/>
        <w:spacing w:line="360" w:lineRule="auto"/>
        <w:ind w:left="-709"/>
        <w:rPr>
          <w:rFonts w:ascii="Bookman Old Style" w:hAnsi="Bookman Old Style"/>
          <w:sz w:val="22"/>
          <w:szCs w:val="22"/>
        </w:rPr>
      </w:pPr>
    </w:p>
    <w:p w:rsidR="00255F28" w:rsidRDefault="00EE4137" w:rsidP="00255F28">
      <w:pPr>
        <w:pStyle w:val="Ttulo2"/>
        <w:numPr>
          <w:ilvl w:val="0"/>
          <w:numId w:val="1"/>
        </w:numPr>
        <w:tabs>
          <w:tab w:val="left" w:pos="367"/>
        </w:tabs>
        <w:spacing w:before="1" w:line="360" w:lineRule="auto"/>
        <w:ind w:left="-709" w:hanging="234"/>
        <w:rPr>
          <w:rFonts w:ascii="Bookman Old Style" w:hAnsi="Bookman Old Style"/>
          <w:sz w:val="22"/>
          <w:szCs w:val="22"/>
        </w:rPr>
      </w:pPr>
      <w:r w:rsidRPr="00EB321D">
        <w:rPr>
          <w:rFonts w:ascii="Bookman Old Style" w:hAnsi="Bookman Old Style"/>
          <w:sz w:val="22"/>
          <w:szCs w:val="22"/>
        </w:rPr>
        <w:t>DEFINIÇÃO</w:t>
      </w:r>
      <w:r w:rsidR="00196CEC">
        <w:rPr>
          <w:rFonts w:ascii="Bookman Old Style" w:hAnsi="Bookman Old Style"/>
          <w:sz w:val="22"/>
          <w:szCs w:val="22"/>
        </w:rPr>
        <w:t xml:space="preserve"> </w:t>
      </w:r>
      <w:r w:rsidRPr="00EB321D">
        <w:rPr>
          <w:rFonts w:ascii="Bookman Old Style" w:hAnsi="Bookman Old Style"/>
          <w:sz w:val="22"/>
          <w:szCs w:val="22"/>
        </w:rPr>
        <w:t>DO</w:t>
      </w:r>
      <w:r w:rsidR="00196CEC">
        <w:rPr>
          <w:rFonts w:ascii="Bookman Old Style" w:hAnsi="Bookman Old Style"/>
          <w:sz w:val="22"/>
          <w:szCs w:val="22"/>
        </w:rPr>
        <w:t xml:space="preserve"> </w:t>
      </w:r>
      <w:r w:rsidRPr="00EB321D">
        <w:rPr>
          <w:rFonts w:ascii="Bookman Old Style" w:hAnsi="Bookman Old Style"/>
          <w:sz w:val="22"/>
          <w:szCs w:val="22"/>
        </w:rPr>
        <w:t>OBJETO</w:t>
      </w:r>
    </w:p>
    <w:p w:rsidR="00255F28" w:rsidRPr="00255F28" w:rsidRDefault="00255F28" w:rsidP="00255F28">
      <w:pPr>
        <w:pStyle w:val="Ttulo2"/>
        <w:tabs>
          <w:tab w:val="left" w:pos="367"/>
        </w:tabs>
        <w:spacing w:before="1" w:line="360" w:lineRule="auto"/>
        <w:ind w:left="-709"/>
        <w:rPr>
          <w:rFonts w:ascii="Bookman Old Style" w:hAnsi="Bookman Old Style"/>
          <w:sz w:val="22"/>
          <w:szCs w:val="22"/>
        </w:rPr>
      </w:pPr>
      <w:r w:rsidRPr="00255F28">
        <w:rPr>
          <w:rFonts w:ascii="Bookman Old Style" w:hAnsi="Bookman Old Style"/>
          <w:sz w:val="22"/>
          <w:szCs w:val="22"/>
        </w:rPr>
        <w:t>Finalidade:</w:t>
      </w:r>
      <w:r w:rsidRPr="00255F28">
        <w:rPr>
          <w:rFonts w:ascii="Bookman Old Style" w:hAnsi="Bookman Old Style"/>
          <w:b w:val="0"/>
          <w:sz w:val="22"/>
          <w:szCs w:val="22"/>
        </w:rPr>
        <w:t xml:space="preserve"> Aquisição de generos alimenticios, em atendimento </w:t>
      </w:r>
      <w:r w:rsidR="00486150">
        <w:rPr>
          <w:rFonts w:ascii="Bookman Old Style" w:hAnsi="Bookman Old Style"/>
          <w:b w:val="0"/>
          <w:sz w:val="22"/>
          <w:szCs w:val="22"/>
        </w:rPr>
        <w:t xml:space="preserve">a lei municipal 2014/2022 em seu Art.51 que preve a concessao de beneficios eventuais, sendo o fornecimento de alimentação a quem se enquadrar no critérios estabelicidos em Lei. Direito este será de gestão </w:t>
      </w:r>
      <w:r w:rsidRPr="00255F28">
        <w:rPr>
          <w:rFonts w:ascii="Bookman Old Style" w:hAnsi="Bookman Old Style"/>
          <w:b w:val="0"/>
          <w:sz w:val="22"/>
          <w:szCs w:val="22"/>
          <w:shd w:val="clear" w:color="auto" w:fill="FFFFFF"/>
        </w:rPr>
        <w:t xml:space="preserve">da Secretaria </w:t>
      </w:r>
      <w:r w:rsidR="000D4179">
        <w:rPr>
          <w:rFonts w:ascii="Bookman Old Style" w:hAnsi="Bookman Old Style"/>
          <w:b w:val="0"/>
          <w:sz w:val="22"/>
          <w:szCs w:val="22"/>
          <w:shd w:val="clear" w:color="auto" w:fill="FFFFFF"/>
        </w:rPr>
        <w:t>Municipal de Assistência Social</w:t>
      </w:r>
      <w:r w:rsidRPr="00255F28">
        <w:rPr>
          <w:rFonts w:ascii="Bookman Old Style" w:hAnsi="Bookman Old Style"/>
          <w:sz w:val="22"/>
          <w:szCs w:val="22"/>
          <w:shd w:val="clear" w:color="auto" w:fill="FFFFFF"/>
        </w:rPr>
        <w:t>.</w:t>
      </w:r>
    </w:p>
    <w:p w:rsidR="007E56E2" w:rsidRPr="007E56E2" w:rsidRDefault="007E56E2" w:rsidP="007E56E2">
      <w:pPr>
        <w:pStyle w:val="Ttulo2"/>
        <w:tabs>
          <w:tab w:val="left" w:pos="367"/>
        </w:tabs>
        <w:spacing w:before="1" w:line="360" w:lineRule="auto"/>
        <w:ind w:left="-709"/>
        <w:jc w:val="both"/>
        <w:rPr>
          <w:rFonts w:ascii="Bookman Old Style" w:hAnsi="Bookman Old Style"/>
          <w:b w:val="0"/>
          <w:sz w:val="22"/>
          <w:szCs w:val="22"/>
        </w:rPr>
      </w:pPr>
    </w:p>
    <w:p w:rsidR="00486150" w:rsidRDefault="007E56E2" w:rsidP="007E56E2">
      <w:pPr>
        <w:pStyle w:val="Ttulo2"/>
        <w:tabs>
          <w:tab w:val="left" w:pos="367"/>
        </w:tabs>
        <w:spacing w:before="1" w:line="360" w:lineRule="auto"/>
        <w:ind w:left="-709"/>
        <w:jc w:val="both"/>
        <w:rPr>
          <w:rFonts w:ascii="Bookman Old Style" w:hAnsi="Bookman Old Style"/>
          <w:b w:val="0"/>
          <w:sz w:val="22"/>
          <w:szCs w:val="22"/>
        </w:rPr>
      </w:pPr>
      <w:r w:rsidRPr="007E56E2">
        <w:rPr>
          <w:rFonts w:ascii="Bookman Old Style" w:hAnsi="Bookman Old Style"/>
          <w:sz w:val="22"/>
          <w:szCs w:val="22"/>
        </w:rPr>
        <w:t>Especificar:</w:t>
      </w:r>
      <w:r w:rsidR="0085542E">
        <w:rPr>
          <w:rFonts w:ascii="Bookman Old Style" w:hAnsi="Bookman Old Style"/>
          <w:b w:val="0"/>
          <w:sz w:val="22"/>
          <w:szCs w:val="22"/>
        </w:rPr>
        <w:t>Fornecime</w:t>
      </w:r>
      <w:r w:rsidR="00B03DB2">
        <w:rPr>
          <w:rFonts w:ascii="Bookman Old Style" w:hAnsi="Bookman Old Style"/>
          <w:b w:val="0"/>
          <w:sz w:val="22"/>
          <w:szCs w:val="22"/>
        </w:rPr>
        <w:t xml:space="preserve">nto de generos alimentícios de </w:t>
      </w:r>
      <w:r w:rsidR="00486150">
        <w:rPr>
          <w:rFonts w:ascii="Bookman Old Style" w:hAnsi="Bookman Old Style"/>
          <w:b w:val="0"/>
          <w:sz w:val="22"/>
          <w:szCs w:val="22"/>
        </w:rPr>
        <w:t xml:space="preserve">qualdiade para suprir e atender a demanda de vulnerabilidade social de famílias residentes no município. </w:t>
      </w:r>
    </w:p>
    <w:p w:rsidR="00EE4137" w:rsidRPr="00EB321D" w:rsidRDefault="00EE4137" w:rsidP="000D0653">
      <w:pPr>
        <w:pStyle w:val="Corpodetexto"/>
        <w:spacing w:line="360" w:lineRule="auto"/>
        <w:ind w:left="-709" w:right="235"/>
        <w:jc w:val="both"/>
        <w:rPr>
          <w:rFonts w:ascii="Bookman Old Style" w:hAnsi="Bookman Old Style"/>
          <w:sz w:val="22"/>
          <w:szCs w:val="22"/>
        </w:rPr>
      </w:pPr>
    </w:p>
    <w:p w:rsidR="00EE4137" w:rsidRPr="00EB321D" w:rsidRDefault="00EE4137" w:rsidP="000D0653">
      <w:pPr>
        <w:pStyle w:val="Ttulo2"/>
        <w:numPr>
          <w:ilvl w:val="0"/>
          <w:numId w:val="1"/>
        </w:numPr>
        <w:tabs>
          <w:tab w:val="left" w:pos="424"/>
        </w:tabs>
        <w:spacing w:line="360" w:lineRule="auto"/>
        <w:ind w:left="-709" w:hanging="234"/>
        <w:rPr>
          <w:rFonts w:ascii="Bookman Old Style" w:hAnsi="Bookman Old Style"/>
          <w:sz w:val="22"/>
          <w:szCs w:val="22"/>
        </w:rPr>
      </w:pPr>
      <w:r w:rsidRPr="00EB321D">
        <w:rPr>
          <w:rFonts w:ascii="Bookman Old Style" w:hAnsi="Bookman Old Style"/>
          <w:sz w:val="22"/>
          <w:szCs w:val="22"/>
        </w:rPr>
        <w:t>FUNDAMENTAÇÃO</w:t>
      </w:r>
      <w:r w:rsidR="00196CEC">
        <w:rPr>
          <w:rFonts w:ascii="Bookman Old Style" w:hAnsi="Bookman Old Style"/>
          <w:sz w:val="22"/>
          <w:szCs w:val="22"/>
        </w:rPr>
        <w:t xml:space="preserve"> </w:t>
      </w:r>
      <w:r w:rsidRPr="00EB321D">
        <w:rPr>
          <w:rFonts w:ascii="Bookman Old Style" w:hAnsi="Bookman Old Style"/>
          <w:sz w:val="22"/>
          <w:szCs w:val="22"/>
        </w:rPr>
        <w:t>DA</w:t>
      </w:r>
      <w:r w:rsidR="00196CEC">
        <w:rPr>
          <w:rFonts w:ascii="Bookman Old Style" w:hAnsi="Bookman Old Style"/>
          <w:sz w:val="22"/>
          <w:szCs w:val="22"/>
        </w:rPr>
        <w:t xml:space="preserve"> </w:t>
      </w:r>
      <w:r w:rsidRPr="00EB321D">
        <w:rPr>
          <w:rFonts w:ascii="Bookman Old Style" w:hAnsi="Bookman Old Style"/>
          <w:sz w:val="22"/>
          <w:szCs w:val="22"/>
        </w:rPr>
        <w:t>CONTRATAÇ</w:t>
      </w:r>
      <w:r w:rsidR="006B1EC5" w:rsidRPr="00EB321D">
        <w:rPr>
          <w:rFonts w:ascii="Bookman Old Style" w:hAnsi="Bookman Old Style"/>
          <w:sz w:val="22"/>
          <w:szCs w:val="22"/>
        </w:rPr>
        <w:t>ÃO</w:t>
      </w:r>
    </w:p>
    <w:p w:rsidR="002C7B18" w:rsidRPr="00EB321D" w:rsidRDefault="002C7B18" w:rsidP="000D0653">
      <w:pPr>
        <w:pStyle w:val="Ttulo2"/>
        <w:tabs>
          <w:tab w:val="left" w:pos="424"/>
        </w:tabs>
        <w:spacing w:line="360" w:lineRule="auto"/>
        <w:ind w:left="-709"/>
        <w:rPr>
          <w:rFonts w:ascii="Bookman Old Style" w:hAnsi="Bookman Old Style"/>
          <w:sz w:val="22"/>
          <w:szCs w:val="22"/>
        </w:rPr>
      </w:pPr>
    </w:p>
    <w:p w:rsidR="00EE4137" w:rsidRPr="00F27879" w:rsidRDefault="002C7B18" w:rsidP="00F27879">
      <w:pPr>
        <w:pStyle w:val="Corpodetexto"/>
        <w:spacing w:line="360" w:lineRule="auto"/>
        <w:ind w:left="-709"/>
        <w:jc w:val="both"/>
        <w:rPr>
          <w:rFonts w:ascii="Bookman Old Style" w:hAnsi="Bookman Old Style"/>
          <w:sz w:val="22"/>
          <w:szCs w:val="22"/>
        </w:rPr>
      </w:pPr>
      <w:r w:rsidRPr="00827764">
        <w:rPr>
          <w:rFonts w:ascii="Bookman Old Style" w:hAnsi="Bookman Old Style"/>
          <w:b/>
          <w:sz w:val="22"/>
          <w:szCs w:val="22"/>
        </w:rPr>
        <w:t>Fundamentação:</w:t>
      </w:r>
      <w:r w:rsidR="00827764">
        <w:rPr>
          <w:rFonts w:ascii="Bookman Old Style" w:hAnsi="Bookman Old Style"/>
          <w:sz w:val="22"/>
          <w:szCs w:val="22"/>
        </w:rPr>
        <w:t>O</w:t>
      </w:r>
      <w:r w:rsidR="00827764" w:rsidRPr="00827764">
        <w:rPr>
          <w:rFonts w:ascii="Bookman Old Style" w:hAnsi="Bookman Old Style"/>
          <w:sz w:val="22"/>
          <w:szCs w:val="22"/>
        </w:rPr>
        <w:t xml:space="preserve"> direito à alimentação é garantido por meio de diversas normas e legislações que buscam garantir a segurança alimentar e nutricional, especialmente para pessoas em situação de vulnerabilidade social, incluindo aqueles atendidos pela assistência social</w:t>
      </w:r>
      <w:r w:rsidR="00827764">
        <w:rPr>
          <w:rFonts w:ascii="Bookman Old Style" w:hAnsi="Bookman Old Style"/>
          <w:sz w:val="22"/>
          <w:szCs w:val="22"/>
        </w:rPr>
        <w:t xml:space="preserve">, este direito é assegurado pela </w:t>
      </w:r>
      <w:r w:rsidR="00827764" w:rsidRPr="00827764">
        <w:rPr>
          <w:rFonts w:ascii="Bookman Old Style" w:hAnsi="Bookman Old Style"/>
          <w:sz w:val="22"/>
          <w:szCs w:val="22"/>
        </w:rPr>
        <w:t>Constituição Federal de 1988</w:t>
      </w:r>
      <w:r w:rsidR="00827764">
        <w:rPr>
          <w:rFonts w:ascii="Bookman Old Style" w:hAnsi="Bookman Old Style"/>
          <w:sz w:val="22"/>
          <w:szCs w:val="22"/>
        </w:rPr>
        <w:t xml:space="preserve">. </w:t>
      </w:r>
      <w:r w:rsidR="00827764" w:rsidRPr="00827764">
        <w:rPr>
          <w:rFonts w:ascii="Bookman Old Style" w:hAnsi="Bookman Old Style"/>
          <w:sz w:val="22"/>
          <w:szCs w:val="22"/>
        </w:rPr>
        <w:t xml:space="preserve">Na legislação brasileira, o direito à alimentação no âmbito da assistência social é respaldado principalmente pela Lei Orgânica da Assistência Social (LOAS) e pela Política Nacional de Assistência Social (PNAS). Estas leis estabelecem diretrizes e princípios para a garantia de condições dignas de vida, incluindo o acesso à alimentação, para as pessoas em situação de vulnerabilidade social. </w:t>
      </w:r>
      <w:r w:rsidR="00827764">
        <w:rPr>
          <w:rFonts w:ascii="Bookman Old Style" w:hAnsi="Bookman Old Style"/>
          <w:sz w:val="22"/>
          <w:szCs w:val="22"/>
        </w:rPr>
        <w:t xml:space="preserve">A Secretaria municipal de Assistência Social tem </w:t>
      </w:r>
      <w:r w:rsidR="00C37B0C" w:rsidRPr="00F27879">
        <w:rPr>
          <w:rFonts w:ascii="Bookman Old Style" w:hAnsi="Bookman Old Style"/>
          <w:sz w:val="22"/>
          <w:szCs w:val="22"/>
        </w:rPr>
        <w:t>por objetivo contribuir</w:t>
      </w:r>
      <w:r w:rsidR="00486150">
        <w:rPr>
          <w:rFonts w:ascii="Bookman Old Style" w:hAnsi="Bookman Old Style"/>
          <w:sz w:val="22"/>
          <w:szCs w:val="22"/>
        </w:rPr>
        <w:t xml:space="preserve"> para o enfrenteamento de demandas apresentadas pelas famílias em situação de vulnerabilidade socioeconomicas e sociais.</w:t>
      </w:r>
      <w:bookmarkStart w:id="0" w:name="_GoBack"/>
      <w:bookmarkEnd w:id="0"/>
    </w:p>
    <w:p w:rsidR="00486150" w:rsidRDefault="004851E4" w:rsidP="00F27879">
      <w:pPr>
        <w:pStyle w:val="Corpodetexto"/>
        <w:spacing w:line="360" w:lineRule="auto"/>
        <w:ind w:left="-709"/>
        <w:jc w:val="both"/>
        <w:rPr>
          <w:rFonts w:ascii="Bookman Old Style" w:hAnsi="Bookman Old Style"/>
          <w:sz w:val="22"/>
          <w:szCs w:val="22"/>
        </w:rPr>
      </w:pPr>
      <w:r w:rsidRPr="00F27879">
        <w:rPr>
          <w:rFonts w:ascii="Bookman Old Style" w:hAnsi="Bookman Old Style"/>
          <w:sz w:val="22"/>
          <w:szCs w:val="22"/>
        </w:rPr>
        <w:t>Diante do exposto, cabe ressaltar que o não atendimento desta solicitação prejudicaria acentuadamente a qualidade nutricional das refeições</w:t>
      </w:r>
      <w:r w:rsidR="00486150">
        <w:rPr>
          <w:rFonts w:ascii="Bookman Old Style" w:hAnsi="Bookman Old Style"/>
          <w:sz w:val="22"/>
          <w:szCs w:val="22"/>
        </w:rPr>
        <w:t xml:space="preserve"> de familias, bem como ferindo a legislaçao vigente municipal. </w:t>
      </w:r>
    </w:p>
    <w:p w:rsidR="004851E4" w:rsidRPr="00F27879" w:rsidRDefault="004851E4" w:rsidP="00F27879">
      <w:pPr>
        <w:pStyle w:val="Corpodetexto"/>
        <w:spacing w:line="360" w:lineRule="auto"/>
        <w:ind w:left="-709"/>
        <w:jc w:val="both"/>
        <w:rPr>
          <w:rFonts w:ascii="Bookman Old Style" w:hAnsi="Bookman Old Style"/>
          <w:sz w:val="22"/>
          <w:szCs w:val="22"/>
        </w:rPr>
      </w:pPr>
      <w:r w:rsidRPr="00F27879">
        <w:rPr>
          <w:rFonts w:ascii="Bookman Old Style" w:hAnsi="Bookman Old Style"/>
          <w:sz w:val="22"/>
          <w:szCs w:val="22"/>
        </w:rPr>
        <w:t xml:space="preserve"> Esta </w:t>
      </w:r>
      <w:r w:rsidR="000D4179">
        <w:rPr>
          <w:rFonts w:ascii="Bookman Old Style" w:hAnsi="Bookman Old Style"/>
          <w:sz w:val="22"/>
          <w:szCs w:val="22"/>
        </w:rPr>
        <w:t>licitação</w:t>
      </w:r>
      <w:r w:rsidRPr="00F27879">
        <w:rPr>
          <w:rFonts w:ascii="Bookman Old Style" w:hAnsi="Bookman Old Style"/>
          <w:sz w:val="22"/>
          <w:szCs w:val="22"/>
        </w:rPr>
        <w:t xml:space="preserve"> se justifica, portanto, pelo </w:t>
      </w:r>
      <w:r w:rsidRPr="00F27879">
        <w:rPr>
          <w:rFonts w:ascii="Bookman Old Style" w:hAnsi="Bookman Old Style"/>
          <w:b/>
          <w:sz w:val="22"/>
          <w:szCs w:val="22"/>
        </w:rPr>
        <w:t>DEVER DE CUMPRIMENTO DA LEGISLAÇÃO</w:t>
      </w:r>
      <w:r w:rsidRPr="00F27879">
        <w:rPr>
          <w:rFonts w:ascii="Bookman Old Style" w:hAnsi="Bookman Old Style"/>
          <w:sz w:val="22"/>
          <w:szCs w:val="22"/>
        </w:rPr>
        <w:t xml:space="preserve"> e pelo compromisso da oferta de alimentação saudável e adequada, a fim de contribuir para a segurança alimentar e nutricional e a saúde dos indivíduos e da coletividade.</w:t>
      </w:r>
    </w:p>
    <w:p w:rsidR="007844A4" w:rsidRPr="00EB321D" w:rsidRDefault="007844A4" w:rsidP="000D0653">
      <w:pPr>
        <w:pStyle w:val="Corpodetexto"/>
        <w:spacing w:line="360" w:lineRule="auto"/>
        <w:ind w:left="-709"/>
        <w:jc w:val="both"/>
        <w:rPr>
          <w:rFonts w:ascii="Bookman Old Style" w:hAnsi="Bookman Old Style"/>
          <w:sz w:val="22"/>
          <w:szCs w:val="22"/>
        </w:rPr>
      </w:pPr>
    </w:p>
    <w:p w:rsidR="00EE4137" w:rsidRPr="00EB321D" w:rsidRDefault="00EE4137" w:rsidP="000D0653">
      <w:pPr>
        <w:pStyle w:val="Ttulo2"/>
        <w:numPr>
          <w:ilvl w:val="0"/>
          <w:numId w:val="1"/>
        </w:numPr>
        <w:tabs>
          <w:tab w:val="left" w:pos="367"/>
        </w:tabs>
        <w:spacing w:line="360" w:lineRule="auto"/>
        <w:ind w:left="-709" w:hanging="234"/>
        <w:rPr>
          <w:rFonts w:ascii="Bookman Old Style" w:hAnsi="Bookman Old Style"/>
          <w:sz w:val="22"/>
          <w:szCs w:val="22"/>
        </w:rPr>
      </w:pPr>
      <w:r w:rsidRPr="00EB321D">
        <w:rPr>
          <w:rFonts w:ascii="Bookman Old Style" w:hAnsi="Bookman Old Style"/>
          <w:sz w:val="22"/>
          <w:szCs w:val="22"/>
        </w:rPr>
        <w:lastRenderedPageBreak/>
        <w:t>DESCRIÇÃO</w:t>
      </w:r>
      <w:r w:rsidR="00486150">
        <w:rPr>
          <w:rFonts w:ascii="Bookman Old Style" w:hAnsi="Bookman Old Style"/>
          <w:sz w:val="22"/>
          <w:szCs w:val="22"/>
        </w:rPr>
        <w:t xml:space="preserve"> </w:t>
      </w:r>
      <w:r w:rsidRPr="00EB321D">
        <w:rPr>
          <w:rFonts w:ascii="Bookman Old Style" w:hAnsi="Bookman Old Style"/>
          <w:sz w:val="22"/>
          <w:szCs w:val="22"/>
        </w:rPr>
        <w:t>DA SOLUÇÃO</w:t>
      </w:r>
      <w:r w:rsidR="00196CEC">
        <w:rPr>
          <w:rFonts w:ascii="Bookman Old Style" w:hAnsi="Bookman Old Style"/>
          <w:sz w:val="22"/>
          <w:szCs w:val="22"/>
        </w:rPr>
        <w:t xml:space="preserve"> </w:t>
      </w:r>
      <w:r w:rsidRPr="00EB321D">
        <w:rPr>
          <w:rFonts w:ascii="Bookman Old Style" w:hAnsi="Bookman Old Style"/>
          <w:sz w:val="22"/>
          <w:szCs w:val="22"/>
        </w:rPr>
        <w:t>COMO</w:t>
      </w:r>
      <w:r w:rsidR="00196CEC">
        <w:rPr>
          <w:rFonts w:ascii="Bookman Old Style" w:hAnsi="Bookman Old Style"/>
          <w:sz w:val="22"/>
          <w:szCs w:val="22"/>
        </w:rPr>
        <w:t xml:space="preserve"> </w:t>
      </w:r>
      <w:r w:rsidRPr="00EB321D">
        <w:rPr>
          <w:rFonts w:ascii="Bookman Old Style" w:hAnsi="Bookman Old Style"/>
          <w:sz w:val="22"/>
          <w:szCs w:val="22"/>
        </w:rPr>
        <w:t>UM</w:t>
      </w:r>
      <w:r w:rsidR="00196CEC">
        <w:rPr>
          <w:rFonts w:ascii="Bookman Old Style" w:hAnsi="Bookman Old Style"/>
          <w:sz w:val="22"/>
          <w:szCs w:val="22"/>
        </w:rPr>
        <w:t xml:space="preserve"> </w:t>
      </w:r>
      <w:r w:rsidRPr="00EB321D">
        <w:rPr>
          <w:rFonts w:ascii="Bookman Old Style" w:hAnsi="Bookman Old Style"/>
          <w:sz w:val="22"/>
          <w:szCs w:val="22"/>
        </w:rPr>
        <w:t>TODO</w:t>
      </w:r>
    </w:p>
    <w:p w:rsidR="00EE4137" w:rsidRPr="00EB321D" w:rsidRDefault="00EE4137" w:rsidP="000D0653">
      <w:pPr>
        <w:pStyle w:val="Corpodetexto"/>
        <w:spacing w:before="4" w:line="360" w:lineRule="auto"/>
        <w:ind w:left="-709"/>
        <w:rPr>
          <w:rFonts w:ascii="Bookman Old Style" w:hAnsi="Bookman Old Style"/>
          <w:b/>
          <w:sz w:val="22"/>
          <w:szCs w:val="22"/>
        </w:rPr>
      </w:pPr>
    </w:p>
    <w:p w:rsidR="00EE4137" w:rsidRPr="004D4145" w:rsidRDefault="000C3D23" w:rsidP="000D0653">
      <w:pPr>
        <w:pStyle w:val="Corpodetexto"/>
        <w:spacing w:after="32" w:line="360" w:lineRule="auto"/>
        <w:ind w:left="-709" w:right="69"/>
        <w:jc w:val="both"/>
        <w:rPr>
          <w:rFonts w:ascii="Bookman Old Style" w:hAnsi="Bookman Old Style"/>
          <w:sz w:val="22"/>
          <w:szCs w:val="22"/>
          <w:shd w:val="clear" w:color="auto" w:fill="FFFFFF"/>
        </w:rPr>
      </w:pPr>
      <w:r w:rsidRPr="004D4145">
        <w:rPr>
          <w:rFonts w:ascii="Bookman Old Style" w:hAnsi="Bookman Old Style"/>
          <w:sz w:val="22"/>
          <w:szCs w:val="22"/>
        </w:rPr>
        <w:t>Os bens a serem adquiridos enquadram-se na classificação de bens ou serviços especiais (art. 6º, inciso XIV Lei n.º 14.133/2021) e/ou bens ou serviços comuns (art. 6º, inciso XIII Lei n.º 14.133/2021), cujos padrões de desempenho e qualidade podem ser objetivamente definidos pelo edital, por meio de especificações usuais de mercado,</w:t>
      </w:r>
      <w:r w:rsidR="002C7B18" w:rsidRPr="004D4145">
        <w:rPr>
          <w:rFonts w:ascii="Bookman Old Style" w:hAnsi="Bookman Old Style"/>
          <w:sz w:val="22"/>
          <w:szCs w:val="22"/>
          <w:shd w:val="clear" w:color="auto" w:fill="FFFFFF"/>
        </w:rPr>
        <w:t xml:space="preserve"> conforme </w:t>
      </w:r>
      <w:r w:rsidR="00F10E08" w:rsidRPr="004D4145">
        <w:rPr>
          <w:rFonts w:ascii="Bookman Old Style" w:hAnsi="Bookman Old Style"/>
          <w:sz w:val="22"/>
          <w:szCs w:val="22"/>
          <w:shd w:val="clear" w:color="auto" w:fill="FFFFFF"/>
        </w:rPr>
        <w:t>tabela anexa</w:t>
      </w:r>
      <w:r w:rsidR="001C4C96">
        <w:rPr>
          <w:rFonts w:ascii="Bookman Old Style" w:hAnsi="Bookman Old Style"/>
          <w:sz w:val="22"/>
          <w:szCs w:val="22"/>
          <w:shd w:val="clear" w:color="auto" w:fill="FFFFFF"/>
        </w:rPr>
        <w:t>.</w:t>
      </w:r>
    </w:p>
    <w:p w:rsidR="00EE4137" w:rsidRPr="004D4145" w:rsidRDefault="00EE4137" w:rsidP="000D0653">
      <w:pPr>
        <w:spacing w:line="360" w:lineRule="auto"/>
        <w:ind w:left="-709"/>
        <w:rPr>
          <w:rFonts w:ascii="Bookman Old Style" w:hAnsi="Bookman Old Style"/>
        </w:rPr>
      </w:pPr>
    </w:p>
    <w:p w:rsidR="00094ED7" w:rsidRPr="004D4145" w:rsidRDefault="00094ED7" w:rsidP="000D0653">
      <w:pPr>
        <w:pStyle w:val="Corpodetexto"/>
        <w:spacing w:line="360" w:lineRule="auto"/>
        <w:ind w:left="-709"/>
        <w:jc w:val="both"/>
        <w:rPr>
          <w:rFonts w:ascii="Bookman Old Style" w:hAnsi="Bookman Old Style"/>
          <w:sz w:val="22"/>
          <w:szCs w:val="22"/>
        </w:rPr>
      </w:pPr>
      <w:r w:rsidRPr="004D4145">
        <w:rPr>
          <w:rFonts w:ascii="Bookman Old Style" w:hAnsi="Bookman Old Style"/>
          <w:sz w:val="22"/>
          <w:szCs w:val="22"/>
        </w:rPr>
        <w:t xml:space="preserve">O prazo de vigência do contrato será de 12 (doze) meses a partir da publicação do contrato no Diário Oficial da União (DOU), ou até a entrega do quantitativo total dos produtos adquiridos, o que ocorrer primeiro. </w:t>
      </w:r>
    </w:p>
    <w:p w:rsidR="0002784C" w:rsidRPr="004D4145" w:rsidRDefault="00094ED7" w:rsidP="000D0653">
      <w:pPr>
        <w:pStyle w:val="Corpodetexto"/>
        <w:spacing w:line="360" w:lineRule="auto"/>
        <w:ind w:left="-709"/>
        <w:jc w:val="both"/>
        <w:rPr>
          <w:rFonts w:ascii="Bookman Old Style" w:hAnsi="Bookman Old Style"/>
          <w:sz w:val="22"/>
          <w:szCs w:val="22"/>
        </w:rPr>
      </w:pPr>
      <w:r w:rsidRPr="004D4145">
        <w:rPr>
          <w:rFonts w:ascii="Bookman Old Style" w:hAnsi="Bookman Old Style"/>
          <w:sz w:val="22"/>
          <w:szCs w:val="22"/>
        </w:rPr>
        <w:t>A vigência poderá ultrapassar o exercício financeiro, desde que as despesas referentes à contratação sejam integralmente empenhadas até 31 de dezembro, para fins de inscrição em restos a pagar, conforme Orientação Normativa AGU n° 39, de 13/12/2011.</w:t>
      </w:r>
    </w:p>
    <w:p w:rsidR="00094ED7" w:rsidRPr="00EB321D" w:rsidRDefault="00094ED7" w:rsidP="000D0653">
      <w:pPr>
        <w:pStyle w:val="Corpodetexto"/>
        <w:spacing w:line="360" w:lineRule="auto"/>
        <w:ind w:left="-709"/>
        <w:jc w:val="both"/>
        <w:rPr>
          <w:rFonts w:ascii="Bookman Old Style" w:hAnsi="Bookman Old Style"/>
          <w:sz w:val="22"/>
          <w:szCs w:val="22"/>
        </w:rPr>
      </w:pPr>
    </w:p>
    <w:p w:rsidR="00EE4137" w:rsidRPr="00EB321D" w:rsidRDefault="003855E3" w:rsidP="000D0653">
      <w:pPr>
        <w:pStyle w:val="Ttulo2"/>
        <w:numPr>
          <w:ilvl w:val="0"/>
          <w:numId w:val="1"/>
        </w:numPr>
        <w:tabs>
          <w:tab w:val="left" w:pos="367"/>
        </w:tabs>
        <w:spacing w:line="360" w:lineRule="auto"/>
        <w:ind w:left="-709" w:hanging="234"/>
        <w:rPr>
          <w:rFonts w:ascii="Bookman Old Style" w:hAnsi="Bookman Old Style"/>
          <w:sz w:val="22"/>
          <w:szCs w:val="22"/>
        </w:rPr>
      </w:pPr>
      <w:r>
        <w:rPr>
          <w:rFonts w:ascii="Bookman Old Style" w:hAnsi="Bookman Old Style"/>
          <w:sz w:val="22"/>
          <w:szCs w:val="22"/>
        </w:rPr>
        <w:t>JUSTIFICATIVA DO QUANTITATIVO</w:t>
      </w:r>
    </w:p>
    <w:p w:rsidR="002C7B18" w:rsidRPr="00EB321D" w:rsidRDefault="002C7B18" w:rsidP="000D0653">
      <w:pPr>
        <w:pStyle w:val="Ttulo2"/>
        <w:tabs>
          <w:tab w:val="left" w:pos="367"/>
        </w:tabs>
        <w:spacing w:line="360" w:lineRule="auto"/>
        <w:ind w:left="-709"/>
        <w:rPr>
          <w:rFonts w:ascii="Bookman Old Style" w:hAnsi="Bookman Old Style"/>
          <w:sz w:val="22"/>
          <w:szCs w:val="22"/>
        </w:rPr>
      </w:pPr>
    </w:p>
    <w:p w:rsidR="00486150" w:rsidRDefault="00486150" w:rsidP="00615CDE">
      <w:pPr>
        <w:spacing w:line="360" w:lineRule="auto"/>
        <w:ind w:left="-709"/>
        <w:jc w:val="both"/>
        <w:rPr>
          <w:rFonts w:ascii="Bookman Old Style" w:hAnsi="Bookman Old Style"/>
        </w:rPr>
      </w:pPr>
      <w:r>
        <w:rPr>
          <w:rFonts w:ascii="Bookman Old Style" w:hAnsi="Bookman Old Style"/>
        </w:rPr>
        <w:t>O quantitivo fora calculado de acordo com as demandas apresentadas e observadas em anos anterioriores, bem como, a utilização de dados do controle social, ou seja, cadastro unico, observa-se a necessidade do</w:t>
      </w:r>
      <w:r w:rsidR="003855E3">
        <w:rPr>
          <w:rFonts w:ascii="Bookman Old Style" w:hAnsi="Bookman Old Style"/>
        </w:rPr>
        <w:t xml:space="preserve"> quantitativo </w:t>
      </w:r>
      <w:r>
        <w:rPr>
          <w:rFonts w:ascii="Bookman Old Style" w:hAnsi="Bookman Old Style"/>
        </w:rPr>
        <w:t xml:space="preserve">apresentado </w:t>
      </w:r>
      <w:r w:rsidR="003855E3">
        <w:rPr>
          <w:rFonts w:ascii="Bookman Old Style" w:hAnsi="Bookman Old Style"/>
        </w:rPr>
        <w:t>dos generos aiment</w:t>
      </w:r>
      <w:r>
        <w:rPr>
          <w:rFonts w:ascii="Bookman Old Style" w:hAnsi="Bookman Old Style"/>
        </w:rPr>
        <w:t>ícios deste Termo de Referencia.</w:t>
      </w:r>
    </w:p>
    <w:p w:rsidR="007844A4" w:rsidRPr="00EB321D" w:rsidRDefault="007844A4" w:rsidP="00615CDE">
      <w:pPr>
        <w:spacing w:line="360" w:lineRule="auto"/>
        <w:ind w:left="-709"/>
        <w:jc w:val="both"/>
        <w:rPr>
          <w:rFonts w:ascii="Bookman Old Style" w:hAnsi="Bookman Old Style"/>
        </w:rPr>
      </w:pPr>
    </w:p>
    <w:p w:rsidR="00EE4137" w:rsidRPr="00EB321D" w:rsidRDefault="00EE4137" w:rsidP="000D0653">
      <w:pPr>
        <w:pStyle w:val="Ttulo2"/>
        <w:numPr>
          <w:ilvl w:val="0"/>
          <w:numId w:val="1"/>
        </w:numPr>
        <w:tabs>
          <w:tab w:val="left" w:pos="367"/>
        </w:tabs>
        <w:spacing w:before="189" w:line="360" w:lineRule="auto"/>
        <w:ind w:left="-709" w:hanging="234"/>
        <w:rPr>
          <w:rFonts w:ascii="Bookman Old Style" w:hAnsi="Bookman Old Style"/>
          <w:sz w:val="22"/>
          <w:szCs w:val="22"/>
        </w:rPr>
      </w:pPr>
      <w:r w:rsidRPr="00EB321D">
        <w:rPr>
          <w:rFonts w:ascii="Bookman Old Style" w:hAnsi="Bookman Old Style"/>
          <w:sz w:val="22"/>
          <w:szCs w:val="22"/>
        </w:rPr>
        <w:t>MODELO</w:t>
      </w:r>
      <w:r w:rsidR="00196CEC">
        <w:rPr>
          <w:rFonts w:ascii="Bookman Old Style" w:hAnsi="Bookman Old Style"/>
          <w:sz w:val="22"/>
          <w:szCs w:val="22"/>
        </w:rPr>
        <w:t xml:space="preserve"> </w:t>
      </w:r>
      <w:r w:rsidRPr="00EB321D">
        <w:rPr>
          <w:rFonts w:ascii="Bookman Old Style" w:hAnsi="Bookman Old Style"/>
          <w:sz w:val="22"/>
          <w:szCs w:val="22"/>
        </w:rPr>
        <w:t>DE</w:t>
      </w:r>
      <w:r w:rsidR="00196CEC">
        <w:rPr>
          <w:rFonts w:ascii="Bookman Old Style" w:hAnsi="Bookman Old Style"/>
          <w:sz w:val="22"/>
          <w:szCs w:val="22"/>
        </w:rPr>
        <w:t xml:space="preserve"> </w:t>
      </w:r>
      <w:r w:rsidRPr="00EB321D">
        <w:rPr>
          <w:rFonts w:ascii="Bookman Old Style" w:hAnsi="Bookman Old Style"/>
          <w:sz w:val="22"/>
          <w:szCs w:val="22"/>
        </w:rPr>
        <w:t>EXECUÇÃO</w:t>
      </w:r>
      <w:r w:rsidR="00B86EC3" w:rsidRPr="00EB321D">
        <w:rPr>
          <w:rFonts w:ascii="Bookman Old Style" w:hAnsi="Bookman Old Style"/>
          <w:sz w:val="22"/>
          <w:szCs w:val="22"/>
        </w:rPr>
        <w:t>/</w:t>
      </w:r>
      <w:r w:rsidR="00615CDE" w:rsidRPr="00EB321D">
        <w:rPr>
          <w:rFonts w:ascii="Bookman Old Style" w:hAnsi="Bookman Old Style"/>
          <w:sz w:val="22"/>
          <w:szCs w:val="22"/>
        </w:rPr>
        <w:t>ENTREGA</w:t>
      </w:r>
      <w:r w:rsidR="00196CEC">
        <w:rPr>
          <w:rFonts w:ascii="Bookman Old Style" w:hAnsi="Bookman Old Style"/>
          <w:sz w:val="22"/>
          <w:szCs w:val="22"/>
        </w:rPr>
        <w:t xml:space="preserve"> </w:t>
      </w:r>
      <w:r w:rsidRPr="00EB321D">
        <w:rPr>
          <w:rFonts w:ascii="Bookman Old Style" w:hAnsi="Bookman Old Style"/>
          <w:sz w:val="22"/>
          <w:szCs w:val="22"/>
        </w:rPr>
        <w:t>DO</w:t>
      </w:r>
      <w:r w:rsidR="00196CEC">
        <w:rPr>
          <w:rFonts w:ascii="Bookman Old Style" w:hAnsi="Bookman Old Style"/>
          <w:sz w:val="22"/>
          <w:szCs w:val="22"/>
        </w:rPr>
        <w:t xml:space="preserve"> </w:t>
      </w:r>
      <w:r w:rsidRPr="00EB321D">
        <w:rPr>
          <w:rFonts w:ascii="Bookman Old Style" w:hAnsi="Bookman Old Style"/>
          <w:sz w:val="22"/>
          <w:szCs w:val="22"/>
        </w:rPr>
        <w:t>OBJETO</w:t>
      </w:r>
    </w:p>
    <w:p w:rsidR="00EE4137" w:rsidRPr="00EB321D" w:rsidRDefault="00EE4137" w:rsidP="000D0653">
      <w:pPr>
        <w:pStyle w:val="Corpodetexto"/>
        <w:spacing w:line="360" w:lineRule="auto"/>
        <w:ind w:left="-709"/>
        <w:rPr>
          <w:rFonts w:ascii="Bookman Old Style" w:hAnsi="Bookman Old Style"/>
          <w:sz w:val="22"/>
          <w:szCs w:val="22"/>
        </w:rPr>
      </w:pPr>
    </w:p>
    <w:p w:rsidR="00486150" w:rsidRDefault="00E3297E" w:rsidP="00E3297E">
      <w:pPr>
        <w:spacing w:line="480" w:lineRule="auto"/>
        <w:ind w:left="-709"/>
        <w:jc w:val="both"/>
        <w:rPr>
          <w:rFonts w:ascii="Bookman Old Style" w:hAnsi="Bookman Old Style"/>
        </w:rPr>
      </w:pPr>
      <w:r>
        <w:rPr>
          <w:rFonts w:ascii="Bookman Old Style" w:hAnsi="Bookman Old Style"/>
        </w:rPr>
        <w:t xml:space="preserve">Com relação à </w:t>
      </w:r>
      <w:r w:rsidR="000D4179">
        <w:rPr>
          <w:rFonts w:ascii="Bookman Old Style" w:hAnsi="Bookman Old Style"/>
        </w:rPr>
        <w:t xml:space="preserve">entrega </w:t>
      </w:r>
      <w:r w:rsidR="00486150">
        <w:rPr>
          <w:rFonts w:ascii="Bookman Old Style" w:hAnsi="Bookman Old Style"/>
        </w:rPr>
        <w:t>das cestas básicas</w:t>
      </w:r>
      <w:r>
        <w:rPr>
          <w:rFonts w:ascii="Bookman Old Style" w:hAnsi="Bookman Old Style"/>
        </w:rPr>
        <w:t xml:space="preserve">, </w:t>
      </w:r>
      <w:r w:rsidR="00486150">
        <w:rPr>
          <w:rFonts w:ascii="Bookman Old Style" w:hAnsi="Bookman Old Style"/>
        </w:rPr>
        <w:t xml:space="preserve">será realizado conforme demanda apresentada, seja via busca ativa onde técnicos vislumbram a necessidade, ou porta aberta, por meio da acolhida de sujeitos e/ou familias que buscam assegurar seu direito </w:t>
      </w:r>
      <w:r w:rsidR="0002495E">
        <w:rPr>
          <w:rFonts w:ascii="Bookman Old Style" w:hAnsi="Bookman Old Style"/>
        </w:rPr>
        <w:t xml:space="preserve">de forma presencial junto ao Centro de Referência de Assistência Social. </w:t>
      </w:r>
    </w:p>
    <w:p w:rsidR="0002495E" w:rsidRDefault="0002495E" w:rsidP="00E3297E">
      <w:pPr>
        <w:spacing w:line="480" w:lineRule="auto"/>
        <w:ind w:left="-709"/>
        <w:jc w:val="both"/>
        <w:rPr>
          <w:rFonts w:ascii="Bookman Old Style" w:hAnsi="Bookman Old Style"/>
        </w:rPr>
      </w:pPr>
      <w:r>
        <w:rPr>
          <w:rFonts w:ascii="Bookman Old Style" w:hAnsi="Bookman Old Style"/>
        </w:rPr>
        <w:t xml:space="preserve">A solicitação ao fornecedor será realizado via e-mail com comunicação previa de 24 horas. </w:t>
      </w:r>
    </w:p>
    <w:p w:rsidR="00486150" w:rsidRDefault="00486150" w:rsidP="00E3297E">
      <w:pPr>
        <w:spacing w:line="480" w:lineRule="auto"/>
        <w:ind w:left="-709"/>
        <w:jc w:val="both"/>
        <w:rPr>
          <w:rFonts w:ascii="Bookman Old Style" w:hAnsi="Bookman Old Style"/>
        </w:rPr>
      </w:pPr>
    </w:p>
    <w:p w:rsidR="00EE4137" w:rsidRPr="00EB321D" w:rsidRDefault="00EE4137" w:rsidP="000D0653">
      <w:pPr>
        <w:pStyle w:val="Corpodetexto"/>
        <w:spacing w:before="3" w:line="360" w:lineRule="auto"/>
        <w:ind w:left="-709"/>
        <w:rPr>
          <w:rFonts w:ascii="Bookman Old Style" w:hAnsi="Bookman Old Style"/>
          <w:sz w:val="22"/>
          <w:szCs w:val="22"/>
        </w:rPr>
      </w:pPr>
    </w:p>
    <w:p w:rsidR="00EE4137" w:rsidRPr="00EB321D" w:rsidRDefault="00EE4137" w:rsidP="000D0653">
      <w:pPr>
        <w:pStyle w:val="Ttulo2"/>
        <w:numPr>
          <w:ilvl w:val="0"/>
          <w:numId w:val="1"/>
        </w:numPr>
        <w:tabs>
          <w:tab w:val="left" w:pos="424"/>
        </w:tabs>
        <w:spacing w:before="1" w:line="360" w:lineRule="auto"/>
        <w:ind w:left="-709" w:hanging="234"/>
        <w:rPr>
          <w:rFonts w:ascii="Bookman Old Style" w:hAnsi="Bookman Old Style"/>
          <w:sz w:val="22"/>
          <w:szCs w:val="22"/>
        </w:rPr>
      </w:pPr>
      <w:r w:rsidRPr="00EB321D">
        <w:rPr>
          <w:rFonts w:ascii="Bookman Old Style" w:hAnsi="Bookman Old Style"/>
          <w:sz w:val="22"/>
          <w:szCs w:val="22"/>
        </w:rPr>
        <w:t>MODELO</w:t>
      </w:r>
      <w:r w:rsidR="00196CEC">
        <w:rPr>
          <w:rFonts w:ascii="Bookman Old Style" w:hAnsi="Bookman Old Style"/>
          <w:sz w:val="22"/>
          <w:szCs w:val="22"/>
        </w:rPr>
        <w:t xml:space="preserve"> </w:t>
      </w:r>
      <w:r w:rsidRPr="00EB321D">
        <w:rPr>
          <w:rFonts w:ascii="Bookman Old Style" w:hAnsi="Bookman Old Style"/>
          <w:sz w:val="22"/>
          <w:szCs w:val="22"/>
        </w:rPr>
        <w:t>DE</w:t>
      </w:r>
      <w:r w:rsidR="00196CEC">
        <w:rPr>
          <w:rFonts w:ascii="Bookman Old Style" w:hAnsi="Bookman Old Style"/>
          <w:sz w:val="22"/>
          <w:szCs w:val="22"/>
        </w:rPr>
        <w:t xml:space="preserve"> GESTÃ</w:t>
      </w:r>
      <w:r w:rsidRPr="00EB321D">
        <w:rPr>
          <w:rFonts w:ascii="Bookman Old Style" w:hAnsi="Bookman Old Style"/>
          <w:sz w:val="22"/>
          <w:szCs w:val="22"/>
        </w:rPr>
        <w:t>O</w:t>
      </w:r>
      <w:r w:rsidR="00196CEC">
        <w:rPr>
          <w:rFonts w:ascii="Bookman Old Style" w:hAnsi="Bookman Old Style"/>
          <w:sz w:val="22"/>
          <w:szCs w:val="22"/>
        </w:rPr>
        <w:t xml:space="preserve"> </w:t>
      </w:r>
      <w:r w:rsidRPr="00EB321D">
        <w:rPr>
          <w:rFonts w:ascii="Bookman Old Style" w:hAnsi="Bookman Old Style"/>
          <w:sz w:val="22"/>
          <w:szCs w:val="22"/>
        </w:rPr>
        <w:t>DO</w:t>
      </w:r>
      <w:r w:rsidR="00196CEC">
        <w:rPr>
          <w:rFonts w:ascii="Bookman Old Style" w:hAnsi="Bookman Old Style"/>
          <w:sz w:val="22"/>
          <w:szCs w:val="22"/>
        </w:rPr>
        <w:t xml:space="preserve"> </w:t>
      </w:r>
      <w:r w:rsidRPr="00EB321D">
        <w:rPr>
          <w:rFonts w:ascii="Bookman Old Style" w:hAnsi="Bookman Old Style"/>
          <w:sz w:val="22"/>
          <w:szCs w:val="22"/>
        </w:rPr>
        <w:t>CONTRATO</w:t>
      </w:r>
    </w:p>
    <w:p w:rsidR="002C7B18" w:rsidRPr="00EB321D" w:rsidRDefault="002C7B18" w:rsidP="000D0653">
      <w:pPr>
        <w:pStyle w:val="Ttulo2"/>
        <w:tabs>
          <w:tab w:val="left" w:pos="424"/>
        </w:tabs>
        <w:spacing w:before="1" w:line="360" w:lineRule="auto"/>
        <w:ind w:left="-709"/>
        <w:rPr>
          <w:rFonts w:ascii="Bookman Old Style" w:hAnsi="Bookman Old Style"/>
          <w:sz w:val="22"/>
          <w:szCs w:val="22"/>
        </w:rPr>
      </w:pPr>
    </w:p>
    <w:p w:rsidR="002C7B18" w:rsidRPr="00EB321D" w:rsidRDefault="002C7B18" w:rsidP="000D0653">
      <w:pPr>
        <w:spacing w:line="360" w:lineRule="auto"/>
        <w:ind w:left="-709"/>
        <w:jc w:val="both"/>
        <w:rPr>
          <w:rFonts w:ascii="Bookman Old Style" w:hAnsi="Bookman Old Style"/>
        </w:rPr>
      </w:pPr>
      <w:r w:rsidRPr="00EB321D">
        <w:rPr>
          <w:rFonts w:ascii="Bookman Old Style" w:hAnsi="Bookman Old Style"/>
        </w:rPr>
        <w:t>A gestão e a fiscalização do objeto contratad</w:t>
      </w:r>
      <w:r w:rsidR="0002495E">
        <w:rPr>
          <w:rFonts w:ascii="Bookman Old Style" w:hAnsi="Bookman Old Style"/>
        </w:rPr>
        <w:t>o será realizada pelo servidor: Juliana Rieger Bortolin</w:t>
      </w:r>
      <w:r w:rsidRPr="00EB321D">
        <w:rPr>
          <w:rFonts w:ascii="Bookman Old Style" w:hAnsi="Bookman Old Style"/>
        </w:rPr>
        <w:t xml:space="preserve"> — </w:t>
      </w:r>
      <w:r w:rsidR="0002495E">
        <w:rPr>
          <w:rFonts w:ascii="Bookman Old Style" w:hAnsi="Bookman Old Style"/>
        </w:rPr>
        <w:t>Assistente Social lotada</w:t>
      </w:r>
      <w:r w:rsidR="00E3297E">
        <w:rPr>
          <w:rFonts w:ascii="Bookman Old Style" w:hAnsi="Bookman Old Style"/>
        </w:rPr>
        <w:t xml:space="preserve"> na </w:t>
      </w:r>
      <w:r w:rsidRPr="00EB321D">
        <w:rPr>
          <w:rFonts w:ascii="Bookman Old Style" w:hAnsi="Bookman Old Style"/>
        </w:rPr>
        <w:t>Secret</w:t>
      </w:r>
      <w:r w:rsidR="00E3297E">
        <w:rPr>
          <w:rFonts w:ascii="Bookman Old Style" w:hAnsi="Bookman Old Style"/>
        </w:rPr>
        <w:t>a</w:t>
      </w:r>
      <w:r w:rsidRPr="00EB321D">
        <w:rPr>
          <w:rFonts w:ascii="Bookman Old Style" w:hAnsi="Bookman Old Style"/>
        </w:rPr>
        <w:t>ri</w:t>
      </w:r>
      <w:r w:rsidR="00E3297E">
        <w:rPr>
          <w:rFonts w:ascii="Bookman Old Style" w:hAnsi="Bookman Old Style"/>
        </w:rPr>
        <w:t>a</w:t>
      </w:r>
      <w:r w:rsidRPr="00EB321D">
        <w:rPr>
          <w:rFonts w:ascii="Bookman Old Style" w:hAnsi="Bookman Old Style"/>
        </w:rPr>
        <w:t xml:space="preserve"> Municipal de </w:t>
      </w:r>
      <w:r w:rsidR="00BA60D8">
        <w:rPr>
          <w:rFonts w:ascii="Bookman Old Style" w:hAnsi="Bookman Old Style"/>
        </w:rPr>
        <w:t>Assistência Social</w:t>
      </w:r>
      <w:r w:rsidRPr="00EB321D">
        <w:rPr>
          <w:rFonts w:ascii="Bookman Old Style" w:hAnsi="Bookman Old Style"/>
        </w:rPr>
        <w:t xml:space="preserve">. </w:t>
      </w:r>
    </w:p>
    <w:p w:rsidR="002C7B18" w:rsidRPr="00EB321D" w:rsidRDefault="002C7B18" w:rsidP="000D0653">
      <w:pPr>
        <w:spacing w:line="360" w:lineRule="auto"/>
        <w:ind w:left="-709"/>
        <w:jc w:val="both"/>
        <w:rPr>
          <w:rFonts w:ascii="Bookman Old Style" w:hAnsi="Bookman Old Style"/>
        </w:rPr>
      </w:pPr>
      <w:r w:rsidRPr="00EB321D">
        <w:rPr>
          <w:rFonts w:ascii="Bookman Old Style" w:hAnsi="Bookman Old Style"/>
        </w:rPr>
        <w:t xml:space="preserve">A gestão e a fiscalização do objeto contratado serão realizadas conforme o disposto no Decreto Municipal 2940/2024, que </w:t>
      </w:r>
    </w:p>
    <w:p w:rsidR="002C7B18" w:rsidRPr="00EB321D" w:rsidRDefault="002C7B18" w:rsidP="000D0653">
      <w:pPr>
        <w:spacing w:line="360" w:lineRule="auto"/>
        <w:ind w:left="-709"/>
        <w:jc w:val="both"/>
        <w:rPr>
          <w:rFonts w:ascii="Bookman Old Style" w:hAnsi="Bookman Old Style"/>
        </w:rPr>
      </w:pPr>
      <w:r w:rsidRPr="00EB321D">
        <w:rPr>
          <w:rFonts w:ascii="Bookman Old Style" w:hAnsi="Bookman Old Style"/>
        </w:rPr>
        <w:t>“Regulamenta as funções do agente de contratação, da equipe de apoio e da comissão de contratação, suas atribuições e funcionamento, a fiscalização e a gestão dos contratos, e a atuação da assessoria jurídica e do controle interno no âmbito do Município de Paulo Bento, nos termos da Lei Federal n.º 14.133/2021.</w:t>
      </w:r>
      <w:r w:rsidRPr="00EB321D">
        <w:rPr>
          <w:rFonts w:ascii="Bookman Old Style" w:eastAsia="Times New Roman" w:hAnsi="Bookman Old Style" w:cs="Times New Roman"/>
          <w:lang w:val="pt-BR" w:eastAsia="pt-BR"/>
        </w:rPr>
        <w:t>"</w:t>
      </w:r>
    </w:p>
    <w:p w:rsidR="00EE4137" w:rsidRPr="00EB321D" w:rsidRDefault="00EE4137" w:rsidP="000D0653">
      <w:pPr>
        <w:pStyle w:val="Corpodetexto"/>
        <w:spacing w:line="360" w:lineRule="auto"/>
        <w:ind w:left="-709"/>
        <w:rPr>
          <w:rFonts w:ascii="Bookman Old Style" w:hAnsi="Bookman Old Style"/>
          <w:sz w:val="22"/>
          <w:szCs w:val="22"/>
        </w:rPr>
      </w:pPr>
    </w:p>
    <w:p w:rsidR="007844A4" w:rsidRDefault="00EE4137" w:rsidP="007844A4">
      <w:pPr>
        <w:pStyle w:val="Ttulo2"/>
        <w:numPr>
          <w:ilvl w:val="0"/>
          <w:numId w:val="1"/>
        </w:numPr>
        <w:tabs>
          <w:tab w:val="left" w:pos="367"/>
        </w:tabs>
        <w:spacing w:before="205" w:line="360" w:lineRule="auto"/>
        <w:ind w:left="-709" w:hanging="234"/>
        <w:rPr>
          <w:rFonts w:ascii="Bookman Old Style" w:hAnsi="Bookman Old Style"/>
          <w:sz w:val="22"/>
          <w:szCs w:val="22"/>
        </w:rPr>
      </w:pPr>
      <w:r w:rsidRPr="00EB321D">
        <w:rPr>
          <w:rFonts w:ascii="Bookman Old Style" w:hAnsi="Bookman Old Style"/>
          <w:sz w:val="22"/>
          <w:szCs w:val="22"/>
        </w:rPr>
        <w:t>CRITÉRIOS</w:t>
      </w:r>
      <w:r w:rsidR="0002495E">
        <w:rPr>
          <w:rFonts w:ascii="Bookman Old Style" w:hAnsi="Bookman Old Style"/>
          <w:sz w:val="22"/>
          <w:szCs w:val="22"/>
        </w:rPr>
        <w:t xml:space="preserve"> </w:t>
      </w:r>
      <w:r w:rsidRPr="00EB321D">
        <w:rPr>
          <w:rFonts w:ascii="Bookman Old Style" w:hAnsi="Bookman Old Style"/>
          <w:sz w:val="22"/>
          <w:szCs w:val="22"/>
        </w:rPr>
        <w:t>DE</w:t>
      </w:r>
      <w:r w:rsidR="0002495E">
        <w:rPr>
          <w:rFonts w:ascii="Bookman Old Style" w:hAnsi="Bookman Old Style"/>
          <w:sz w:val="22"/>
          <w:szCs w:val="22"/>
        </w:rPr>
        <w:t xml:space="preserve"> </w:t>
      </w:r>
      <w:r w:rsidRPr="00EB321D">
        <w:rPr>
          <w:rFonts w:ascii="Bookman Old Style" w:hAnsi="Bookman Old Style"/>
          <w:sz w:val="22"/>
          <w:szCs w:val="22"/>
        </w:rPr>
        <w:t>PAGAMENTO</w:t>
      </w:r>
    </w:p>
    <w:p w:rsidR="007844A4" w:rsidRPr="007844A4" w:rsidRDefault="007844A4" w:rsidP="00BA60D8">
      <w:pPr>
        <w:pStyle w:val="Ttulo2"/>
        <w:tabs>
          <w:tab w:val="left" w:pos="367"/>
        </w:tabs>
        <w:spacing w:line="360" w:lineRule="auto"/>
        <w:ind w:left="-709"/>
        <w:rPr>
          <w:rFonts w:ascii="Bookman Old Style" w:hAnsi="Bookman Old Style"/>
          <w:sz w:val="22"/>
          <w:szCs w:val="22"/>
        </w:rPr>
      </w:pPr>
    </w:p>
    <w:p w:rsidR="00EE4137" w:rsidRPr="00EB321D" w:rsidRDefault="000B4FAE" w:rsidP="000D0653">
      <w:pPr>
        <w:pStyle w:val="Corpodetexto"/>
        <w:spacing w:before="121" w:line="360" w:lineRule="auto"/>
        <w:ind w:left="-709" w:right="69"/>
        <w:jc w:val="both"/>
        <w:rPr>
          <w:rFonts w:ascii="Bookman Old Style" w:hAnsi="Bookman Old Style"/>
          <w:sz w:val="22"/>
          <w:szCs w:val="22"/>
        </w:rPr>
      </w:pPr>
      <w:r w:rsidRPr="00EB321D">
        <w:rPr>
          <w:rFonts w:ascii="Bookman Old Style" w:hAnsi="Bookman Old Style"/>
          <w:sz w:val="22"/>
          <w:szCs w:val="22"/>
          <w:shd w:val="clear" w:color="auto" w:fill="FFFFFF"/>
        </w:rPr>
        <w:t>O pagamento será</w:t>
      </w:r>
      <w:r w:rsidR="001C4C96">
        <w:rPr>
          <w:rFonts w:ascii="Bookman Old Style" w:hAnsi="Bookman Old Style"/>
          <w:sz w:val="22"/>
          <w:szCs w:val="22"/>
          <w:shd w:val="clear" w:color="auto" w:fill="FFFFFF"/>
        </w:rPr>
        <w:t xml:space="preserve"> realizado em até 15 dias após a entrega dos generos alimentícios</w:t>
      </w:r>
      <w:r w:rsidRPr="00EB321D">
        <w:rPr>
          <w:rFonts w:ascii="Bookman Old Style" w:hAnsi="Bookman Old Style"/>
          <w:sz w:val="22"/>
          <w:szCs w:val="22"/>
          <w:shd w:val="clear" w:color="auto" w:fill="FFFFFF"/>
        </w:rPr>
        <w:t xml:space="preserve"> mediante a emissão nota fiscal.</w:t>
      </w:r>
    </w:p>
    <w:p w:rsidR="00783404" w:rsidRPr="00EB321D" w:rsidRDefault="00783404" w:rsidP="000D0653">
      <w:pPr>
        <w:pStyle w:val="Corpodetexto"/>
        <w:spacing w:before="121" w:line="360" w:lineRule="auto"/>
        <w:ind w:left="-709" w:right="69"/>
        <w:jc w:val="both"/>
        <w:rPr>
          <w:rFonts w:ascii="Bookman Old Style" w:hAnsi="Bookman Old Style"/>
          <w:sz w:val="22"/>
          <w:szCs w:val="22"/>
        </w:rPr>
      </w:pPr>
    </w:p>
    <w:p w:rsidR="00EE4137" w:rsidRDefault="00EE4137" w:rsidP="000D0653">
      <w:pPr>
        <w:pStyle w:val="Ttulo2"/>
        <w:numPr>
          <w:ilvl w:val="0"/>
          <w:numId w:val="1"/>
        </w:numPr>
        <w:tabs>
          <w:tab w:val="left" w:pos="367"/>
        </w:tabs>
        <w:spacing w:before="1" w:line="360" w:lineRule="auto"/>
        <w:ind w:left="-709" w:hanging="234"/>
        <w:rPr>
          <w:rFonts w:ascii="Bookman Old Style" w:hAnsi="Bookman Old Style"/>
          <w:sz w:val="22"/>
          <w:szCs w:val="22"/>
        </w:rPr>
      </w:pPr>
      <w:r w:rsidRPr="00EB321D">
        <w:rPr>
          <w:rFonts w:ascii="Bookman Old Style" w:hAnsi="Bookman Old Style"/>
          <w:sz w:val="22"/>
          <w:szCs w:val="22"/>
        </w:rPr>
        <w:t>FORMA</w:t>
      </w:r>
      <w:r w:rsidR="0002495E">
        <w:rPr>
          <w:rFonts w:ascii="Bookman Old Style" w:hAnsi="Bookman Old Style"/>
          <w:sz w:val="22"/>
          <w:szCs w:val="22"/>
        </w:rPr>
        <w:t xml:space="preserve"> </w:t>
      </w:r>
      <w:r w:rsidRPr="00EB321D">
        <w:rPr>
          <w:rFonts w:ascii="Bookman Old Style" w:hAnsi="Bookman Old Style"/>
          <w:sz w:val="22"/>
          <w:szCs w:val="22"/>
        </w:rPr>
        <w:t>E</w:t>
      </w:r>
      <w:r w:rsidR="0002495E">
        <w:rPr>
          <w:rFonts w:ascii="Bookman Old Style" w:hAnsi="Bookman Old Style"/>
          <w:sz w:val="22"/>
          <w:szCs w:val="22"/>
        </w:rPr>
        <w:t xml:space="preserve"> </w:t>
      </w:r>
      <w:r w:rsidRPr="00EB321D">
        <w:rPr>
          <w:rFonts w:ascii="Bookman Old Style" w:hAnsi="Bookman Old Style"/>
          <w:sz w:val="22"/>
          <w:szCs w:val="22"/>
        </w:rPr>
        <w:t>CRITÉRIOS</w:t>
      </w:r>
      <w:r w:rsidR="0002495E">
        <w:rPr>
          <w:rFonts w:ascii="Bookman Old Style" w:hAnsi="Bookman Old Style"/>
          <w:sz w:val="22"/>
          <w:szCs w:val="22"/>
        </w:rPr>
        <w:t xml:space="preserve"> </w:t>
      </w:r>
      <w:r w:rsidRPr="00EB321D">
        <w:rPr>
          <w:rFonts w:ascii="Bookman Old Style" w:hAnsi="Bookman Old Style"/>
          <w:sz w:val="22"/>
          <w:szCs w:val="22"/>
        </w:rPr>
        <w:t>DESELEÇÃO</w:t>
      </w:r>
      <w:r w:rsidR="0002495E">
        <w:rPr>
          <w:rFonts w:ascii="Bookman Old Style" w:hAnsi="Bookman Old Style"/>
          <w:sz w:val="22"/>
          <w:szCs w:val="22"/>
        </w:rPr>
        <w:t xml:space="preserve"> </w:t>
      </w:r>
      <w:r w:rsidRPr="00EB321D">
        <w:rPr>
          <w:rFonts w:ascii="Bookman Old Style" w:hAnsi="Bookman Old Style"/>
          <w:sz w:val="22"/>
          <w:szCs w:val="22"/>
        </w:rPr>
        <w:t>DO</w:t>
      </w:r>
      <w:r w:rsidR="0002495E">
        <w:rPr>
          <w:rFonts w:ascii="Bookman Old Style" w:hAnsi="Bookman Old Style"/>
          <w:sz w:val="22"/>
          <w:szCs w:val="22"/>
        </w:rPr>
        <w:t xml:space="preserve"> </w:t>
      </w:r>
      <w:r w:rsidRPr="00EB321D">
        <w:rPr>
          <w:rFonts w:ascii="Bookman Old Style" w:hAnsi="Bookman Old Style"/>
          <w:sz w:val="22"/>
          <w:szCs w:val="22"/>
        </w:rPr>
        <w:t>FORNECEDOR/PRESTADOR</w:t>
      </w:r>
      <w:r w:rsidR="0002495E">
        <w:rPr>
          <w:rFonts w:ascii="Bookman Old Style" w:hAnsi="Bookman Old Style"/>
          <w:sz w:val="22"/>
          <w:szCs w:val="22"/>
        </w:rPr>
        <w:t xml:space="preserve"> </w:t>
      </w:r>
      <w:r w:rsidRPr="00EB321D">
        <w:rPr>
          <w:rFonts w:ascii="Bookman Old Style" w:hAnsi="Bookman Old Style"/>
          <w:sz w:val="22"/>
          <w:szCs w:val="22"/>
        </w:rPr>
        <w:t>DE</w:t>
      </w:r>
      <w:r w:rsidR="0002495E">
        <w:rPr>
          <w:rFonts w:ascii="Bookman Old Style" w:hAnsi="Bookman Old Style"/>
          <w:sz w:val="22"/>
          <w:szCs w:val="22"/>
        </w:rPr>
        <w:t xml:space="preserve"> </w:t>
      </w:r>
      <w:r w:rsidRPr="00EB321D">
        <w:rPr>
          <w:rFonts w:ascii="Bookman Old Style" w:hAnsi="Bookman Old Style"/>
          <w:sz w:val="22"/>
          <w:szCs w:val="22"/>
        </w:rPr>
        <w:t>SERVIÇO</w:t>
      </w:r>
    </w:p>
    <w:p w:rsidR="007844A4" w:rsidRPr="00EB321D" w:rsidRDefault="007844A4" w:rsidP="007844A4">
      <w:pPr>
        <w:pStyle w:val="Ttulo2"/>
        <w:tabs>
          <w:tab w:val="left" w:pos="367"/>
        </w:tabs>
        <w:spacing w:before="1" w:line="360" w:lineRule="auto"/>
        <w:ind w:left="-709"/>
        <w:rPr>
          <w:rFonts w:ascii="Bookman Old Style" w:hAnsi="Bookman Old Style"/>
          <w:sz w:val="22"/>
          <w:szCs w:val="22"/>
        </w:rPr>
      </w:pPr>
    </w:p>
    <w:p w:rsidR="000B4FAE" w:rsidRPr="00EB321D" w:rsidRDefault="000B4FAE" w:rsidP="000D0653">
      <w:pPr>
        <w:pStyle w:val="Corpodetexto"/>
        <w:spacing w:before="120" w:line="360" w:lineRule="auto"/>
        <w:ind w:left="-709" w:right="69"/>
        <w:jc w:val="both"/>
        <w:rPr>
          <w:rFonts w:ascii="Bookman Old Style" w:hAnsi="Bookman Old Style"/>
          <w:sz w:val="22"/>
          <w:szCs w:val="22"/>
          <w:shd w:val="clear" w:color="auto" w:fill="FFFFFF"/>
        </w:rPr>
      </w:pPr>
      <w:r w:rsidRPr="00EB321D">
        <w:rPr>
          <w:rFonts w:ascii="Bookman Old Style" w:hAnsi="Bookman Old Style"/>
          <w:sz w:val="22"/>
          <w:szCs w:val="22"/>
          <w:shd w:val="clear" w:color="auto" w:fill="FFFFFF"/>
        </w:rPr>
        <w:t xml:space="preserve">Conforme disposto no item 4, o futuro contratado será selecionado mediante processo de Dispensa de Licitação, e as suas alíneas legais. </w:t>
      </w:r>
    </w:p>
    <w:p w:rsidR="00BB1D41" w:rsidRPr="00EB321D" w:rsidRDefault="000B4FAE" w:rsidP="000D0653">
      <w:pPr>
        <w:pStyle w:val="Corpodetexto"/>
        <w:spacing w:before="120" w:line="360" w:lineRule="auto"/>
        <w:ind w:left="-709" w:right="69"/>
        <w:jc w:val="both"/>
        <w:rPr>
          <w:rFonts w:ascii="Bookman Old Style" w:hAnsi="Bookman Old Style"/>
          <w:sz w:val="22"/>
          <w:szCs w:val="22"/>
        </w:rPr>
      </w:pPr>
      <w:r w:rsidRPr="00EB321D">
        <w:rPr>
          <w:rFonts w:ascii="Bookman Old Style" w:hAnsi="Bookman Old Style"/>
          <w:sz w:val="22"/>
          <w:szCs w:val="22"/>
          <w:shd w:val="clear" w:color="auto" w:fill="FFFFFF"/>
        </w:rPr>
        <w:t xml:space="preserve">Tomando por base valores de serviços em âmbito regional e/ou estadual, com mesmas características e carga horaria similar ao desenvolvido em nosso município. Também levou-se em consideração a continuidade do trabalho já desenvolvido pelo profissional, com excelente adaptação e os ótimos resultados alcançados. </w:t>
      </w:r>
    </w:p>
    <w:p w:rsidR="00EE4137" w:rsidRPr="00EB321D" w:rsidRDefault="0002495E" w:rsidP="000D0653">
      <w:pPr>
        <w:pStyle w:val="Corpodetexto"/>
        <w:spacing w:before="3" w:line="360" w:lineRule="auto"/>
        <w:ind w:left="-709"/>
        <w:rPr>
          <w:rFonts w:ascii="Bookman Old Style" w:hAnsi="Bookman Old Style"/>
          <w:sz w:val="22"/>
          <w:szCs w:val="22"/>
        </w:rPr>
      </w:pPr>
      <w:r>
        <w:rPr>
          <w:rFonts w:ascii="Bookman Old Style" w:hAnsi="Bookman Old Style"/>
          <w:sz w:val="22"/>
          <w:szCs w:val="22"/>
        </w:rPr>
        <w:t xml:space="preserve"> </w:t>
      </w:r>
    </w:p>
    <w:p w:rsidR="00EE4137" w:rsidRPr="00EB321D" w:rsidRDefault="00EE4137" w:rsidP="000D0653">
      <w:pPr>
        <w:pStyle w:val="Ttulo2"/>
        <w:numPr>
          <w:ilvl w:val="0"/>
          <w:numId w:val="1"/>
        </w:numPr>
        <w:tabs>
          <w:tab w:val="left" w:pos="367"/>
        </w:tabs>
        <w:spacing w:line="360" w:lineRule="auto"/>
        <w:ind w:left="-709" w:hanging="234"/>
        <w:rPr>
          <w:rFonts w:ascii="Bookman Old Style" w:hAnsi="Bookman Old Style"/>
          <w:sz w:val="22"/>
          <w:szCs w:val="22"/>
        </w:rPr>
      </w:pPr>
      <w:r w:rsidRPr="00EB321D">
        <w:rPr>
          <w:rFonts w:ascii="Bookman Old Style" w:hAnsi="Bookman Old Style"/>
          <w:sz w:val="22"/>
          <w:szCs w:val="22"/>
        </w:rPr>
        <w:t>ESTIMATIVA</w:t>
      </w:r>
      <w:r w:rsidR="0002495E">
        <w:rPr>
          <w:rFonts w:ascii="Bookman Old Style" w:hAnsi="Bookman Old Style"/>
          <w:sz w:val="22"/>
          <w:szCs w:val="22"/>
        </w:rPr>
        <w:t xml:space="preserve"> </w:t>
      </w:r>
      <w:r w:rsidRPr="00EB321D">
        <w:rPr>
          <w:rFonts w:ascii="Bookman Old Style" w:hAnsi="Bookman Old Style"/>
          <w:sz w:val="22"/>
          <w:szCs w:val="22"/>
        </w:rPr>
        <w:t>DO</w:t>
      </w:r>
      <w:r w:rsidR="0002495E">
        <w:rPr>
          <w:rFonts w:ascii="Bookman Old Style" w:hAnsi="Bookman Old Style"/>
          <w:sz w:val="22"/>
          <w:szCs w:val="22"/>
        </w:rPr>
        <w:t xml:space="preserve"> </w:t>
      </w:r>
      <w:r w:rsidRPr="00EB321D">
        <w:rPr>
          <w:rFonts w:ascii="Bookman Old Style" w:hAnsi="Bookman Old Style"/>
          <w:sz w:val="22"/>
          <w:szCs w:val="22"/>
        </w:rPr>
        <w:t>VALOR</w:t>
      </w:r>
    </w:p>
    <w:p w:rsidR="00EE4137" w:rsidRPr="00EB321D" w:rsidRDefault="00EE4137" w:rsidP="000D0653">
      <w:pPr>
        <w:pStyle w:val="Corpodetexto"/>
        <w:spacing w:before="7" w:line="360" w:lineRule="auto"/>
        <w:ind w:left="-709"/>
        <w:rPr>
          <w:rFonts w:ascii="Bookman Old Style" w:hAnsi="Bookman Old Style"/>
          <w:b/>
          <w:sz w:val="22"/>
          <w:szCs w:val="22"/>
        </w:rPr>
      </w:pPr>
    </w:p>
    <w:p w:rsidR="000B4FAE" w:rsidRPr="00EB321D" w:rsidRDefault="000B4FAE" w:rsidP="001C4C96">
      <w:pPr>
        <w:pStyle w:val="Corpodetexto"/>
        <w:tabs>
          <w:tab w:val="left" w:pos="10348"/>
        </w:tabs>
        <w:spacing w:before="121" w:line="360" w:lineRule="auto"/>
        <w:ind w:left="-709" w:right="234"/>
        <w:jc w:val="both"/>
        <w:rPr>
          <w:rFonts w:ascii="Bookman Old Style" w:hAnsi="Bookman Old Style"/>
          <w:sz w:val="22"/>
          <w:szCs w:val="22"/>
          <w:shd w:val="clear" w:color="auto" w:fill="FFFFFF"/>
        </w:rPr>
      </w:pPr>
      <w:r w:rsidRPr="00EB321D">
        <w:rPr>
          <w:rFonts w:ascii="Bookman Old Style" w:hAnsi="Bookman Old Style"/>
          <w:sz w:val="22"/>
          <w:szCs w:val="22"/>
          <w:shd w:val="clear" w:color="auto" w:fill="FFFFFF"/>
        </w:rPr>
        <w:t xml:space="preserve">O valor </w:t>
      </w:r>
      <w:r w:rsidR="0002495E">
        <w:rPr>
          <w:rFonts w:ascii="Bookman Old Style" w:hAnsi="Bookman Old Style"/>
          <w:sz w:val="22"/>
          <w:szCs w:val="22"/>
          <w:shd w:val="clear" w:color="auto" w:fill="FFFFFF"/>
        </w:rPr>
        <w:t xml:space="preserve">estimado </w:t>
      </w:r>
      <w:r w:rsidR="001C4C96" w:rsidRPr="004D4145">
        <w:rPr>
          <w:rFonts w:ascii="Bookman Old Style" w:hAnsi="Bookman Old Style"/>
          <w:sz w:val="22"/>
          <w:szCs w:val="22"/>
          <w:shd w:val="clear" w:color="auto" w:fill="FFFFFF"/>
        </w:rPr>
        <w:t xml:space="preserve">dessa </w:t>
      </w:r>
      <w:r w:rsidR="000D4179">
        <w:rPr>
          <w:rFonts w:ascii="Bookman Old Style" w:hAnsi="Bookman Old Style"/>
          <w:sz w:val="22"/>
          <w:szCs w:val="22"/>
          <w:shd w:val="clear" w:color="auto" w:fill="FFFFFF"/>
        </w:rPr>
        <w:t>Licitação</w:t>
      </w:r>
      <w:r w:rsidR="001C4C96">
        <w:rPr>
          <w:rFonts w:ascii="Bookman Old Style" w:hAnsi="Bookman Old Style"/>
          <w:sz w:val="22"/>
          <w:szCs w:val="22"/>
          <w:shd w:val="clear" w:color="auto" w:fill="FFFFFF"/>
        </w:rPr>
        <w:t xml:space="preserve"> é de </w:t>
      </w:r>
      <w:r w:rsidR="001C4C96" w:rsidRPr="004D4145">
        <w:rPr>
          <w:rFonts w:ascii="Bookman Old Style" w:hAnsi="Bookman Old Style"/>
          <w:sz w:val="22"/>
          <w:szCs w:val="22"/>
          <w:shd w:val="clear" w:color="auto" w:fill="FFFFFF"/>
        </w:rPr>
        <w:t xml:space="preserve"> R$ </w:t>
      </w:r>
      <w:r w:rsidR="0002495E">
        <w:rPr>
          <w:rFonts w:ascii="Bookman Old Style" w:hAnsi="Bookman Old Style"/>
          <w:sz w:val="22"/>
          <w:szCs w:val="22"/>
          <w:shd w:val="clear" w:color="auto" w:fill="FFFFFF"/>
        </w:rPr>
        <w:t>30.000,00</w:t>
      </w:r>
      <w:r w:rsidR="001C4C96">
        <w:rPr>
          <w:rFonts w:ascii="Bookman Old Style" w:hAnsi="Bookman Old Style"/>
          <w:sz w:val="22"/>
          <w:szCs w:val="22"/>
          <w:shd w:val="clear" w:color="auto" w:fill="FFFFFF"/>
        </w:rPr>
        <w:t xml:space="preserve">, </w:t>
      </w:r>
      <w:r w:rsidRPr="00EB321D">
        <w:rPr>
          <w:rFonts w:ascii="Bookman Old Style" w:hAnsi="Bookman Old Style"/>
          <w:sz w:val="22"/>
          <w:szCs w:val="22"/>
          <w:shd w:val="clear" w:color="auto" w:fill="FFFFFF"/>
        </w:rPr>
        <w:t xml:space="preserve">conforme a quantidade </w:t>
      </w:r>
      <w:r w:rsidR="0002495E">
        <w:rPr>
          <w:rFonts w:ascii="Bookman Old Style" w:hAnsi="Bookman Old Style"/>
          <w:sz w:val="22"/>
          <w:szCs w:val="22"/>
          <w:shd w:val="clear" w:color="auto" w:fill="FFFFFF"/>
        </w:rPr>
        <w:t xml:space="preserve">de cestas distribuidas por mês. </w:t>
      </w:r>
    </w:p>
    <w:p w:rsidR="000B4FAE" w:rsidRPr="00EB321D" w:rsidRDefault="000B4FAE" w:rsidP="001C4C96">
      <w:pPr>
        <w:pStyle w:val="Corpodetexto"/>
        <w:tabs>
          <w:tab w:val="left" w:pos="10348"/>
        </w:tabs>
        <w:spacing w:before="121" w:line="360" w:lineRule="auto"/>
        <w:ind w:left="-709" w:right="234"/>
        <w:jc w:val="both"/>
        <w:rPr>
          <w:rFonts w:ascii="Bookman Old Style" w:hAnsi="Bookman Old Style"/>
          <w:sz w:val="22"/>
          <w:szCs w:val="22"/>
          <w:shd w:val="clear" w:color="auto" w:fill="FFFFFF"/>
        </w:rPr>
      </w:pPr>
      <w:r w:rsidRPr="00EB321D">
        <w:rPr>
          <w:rFonts w:ascii="Bookman Old Style" w:hAnsi="Bookman Old Style"/>
          <w:sz w:val="22"/>
          <w:szCs w:val="22"/>
          <w:shd w:val="clear" w:color="auto" w:fill="FFFFFF"/>
        </w:rPr>
        <w:t xml:space="preserve">Vislumbra-se que tal valor é compatível com o praticado pelo mercado correspondente, observando-se o disposto no Art. 10 Decreto Municipal n.º </w:t>
      </w:r>
      <w:r w:rsidRPr="00EB321D">
        <w:rPr>
          <w:rFonts w:ascii="Bookman Old Style" w:hAnsi="Bookman Old Style"/>
          <w:sz w:val="22"/>
          <w:szCs w:val="22"/>
          <w:shd w:val="clear" w:color="auto" w:fill="FFFFFF"/>
        </w:rPr>
        <w:lastRenderedPageBreak/>
        <w:t>2940/2024, que institui o procedimento administrativo para a realização de pesquisa:</w:t>
      </w:r>
    </w:p>
    <w:p w:rsidR="00BB1D41" w:rsidRPr="00EB321D" w:rsidRDefault="00DB5CDA" w:rsidP="000D0653">
      <w:pPr>
        <w:pStyle w:val="Corpodetexto"/>
        <w:tabs>
          <w:tab w:val="left" w:pos="10348"/>
        </w:tabs>
        <w:spacing w:before="121" w:line="360" w:lineRule="auto"/>
        <w:ind w:left="1701" w:right="234"/>
        <w:jc w:val="both"/>
        <w:rPr>
          <w:rFonts w:ascii="Bookman Old Style" w:hAnsi="Bookman Old Style" w:cs="Arial"/>
          <w:bCs/>
          <w:i/>
          <w:sz w:val="22"/>
          <w:szCs w:val="22"/>
        </w:rPr>
      </w:pPr>
      <w:r w:rsidRPr="00EB321D">
        <w:rPr>
          <w:rFonts w:ascii="Bookman Old Style" w:hAnsi="Bookman Old Style"/>
          <w:i/>
          <w:spacing w:val="14"/>
          <w:sz w:val="22"/>
          <w:szCs w:val="22"/>
        </w:rPr>
        <w:t>“</w:t>
      </w:r>
      <w:r w:rsidR="00C21757" w:rsidRPr="00EB321D">
        <w:rPr>
          <w:rFonts w:ascii="Bookman Old Style" w:hAnsi="Bookman Old Style" w:cs="Arial"/>
          <w:bCs/>
          <w:i/>
          <w:sz w:val="22"/>
          <w:szCs w:val="22"/>
        </w:rPr>
        <w:t>No processo licitatório e nas contratações diretas, para aquisição de bens e contratação de serviços em geral, o valor estimado será definido com base no menor preço aferido por meio da adoção do procedimento de pesquisa de preços respeitados os parâmetros previstos no parágrafo 1º do artigo 23 da Lei no 14.133/21, sem prejuízo do disposto em eventual regulamento municipal específico</w:t>
      </w:r>
      <w:r w:rsidR="00BB1D41" w:rsidRPr="00EB321D">
        <w:rPr>
          <w:rFonts w:ascii="Bookman Old Style" w:hAnsi="Bookman Old Style" w:cs="Arial"/>
          <w:bCs/>
          <w:i/>
          <w:sz w:val="22"/>
          <w:szCs w:val="22"/>
        </w:rPr>
        <w:t>.</w:t>
      </w:r>
    </w:p>
    <w:p w:rsidR="00BB1D41" w:rsidRPr="00EB321D" w:rsidRDefault="00BB1D41" w:rsidP="000D0653">
      <w:pPr>
        <w:pStyle w:val="Corpodetexto"/>
        <w:tabs>
          <w:tab w:val="left" w:pos="10348"/>
        </w:tabs>
        <w:spacing w:before="121" w:line="360" w:lineRule="auto"/>
        <w:ind w:left="1701" w:right="234"/>
        <w:jc w:val="both"/>
        <w:rPr>
          <w:rFonts w:ascii="Bookman Old Style" w:hAnsi="Bookman Old Style" w:cs="Arial"/>
          <w:bCs/>
          <w:i/>
          <w:sz w:val="22"/>
          <w:szCs w:val="22"/>
        </w:rPr>
      </w:pPr>
      <w:r w:rsidRPr="00EB321D">
        <w:rPr>
          <w:rFonts w:ascii="Bookman Old Style" w:hAnsi="Bookman Old Style" w:cs="Arial"/>
          <w:bCs/>
          <w:i/>
          <w:sz w:val="22"/>
          <w:szCs w:val="22"/>
        </w:rPr>
        <w:t>§ 1º No processo licitatório para aquisição de bens e contratação de serviços em geral, conforme regulamento, o valor estimado será definido com base no melhor preço aferido por meio da utilização dos seguintes parâmetros, adotados de forma combinada ou não: (...)</w:t>
      </w:r>
    </w:p>
    <w:p w:rsidR="000B4FAE" w:rsidRPr="00EB321D" w:rsidRDefault="000B4FAE" w:rsidP="000D0653">
      <w:pPr>
        <w:pStyle w:val="Corpodetexto"/>
        <w:spacing w:before="8" w:line="360" w:lineRule="auto"/>
        <w:ind w:left="-709"/>
        <w:jc w:val="both"/>
        <w:rPr>
          <w:rFonts w:ascii="Bookman Old Style" w:hAnsi="Bookman Old Style"/>
          <w:sz w:val="22"/>
          <w:szCs w:val="22"/>
          <w:shd w:val="clear" w:color="auto" w:fill="FFFFFF"/>
        </w:rPr>
      </w:pPr>
    </w:p>
    <w:p w:rsidR="00EE4137" w:rsidRPr="00EB321D" w:rsidRDefault="000B4FAE" w:rsidP="000D0653">
      <w:pPr>
        <w:pStyle w:val="Corpodetexto"/>
        <w:spacing w:before="8" w:line="360" w:lineRule="auto"/>
        <w:ind w:left="-709"/>
        <w:jc w:val="both"/>
        <w:rPr>
          <w:rFonts w:ascii="Bookman Old Style" w:hAnsi="Bookman Old Style"/>
          <w:sz w:val="22"/>
          <w:szCs w:val="22"/>
          <w:shd w:val="clear" w:color="auto" w:fill="FFFFFF"/>
        </w:rPr>
      </w:pPr>
      <w:r w:rsidRPr="00EB321D">
        <w:rPr>
          <w:rFonts w:ascii="Bookman Old Style" w:hAnsi="Bookman Old Style"/>
          <w:sz w:val="22"/>
          <w:szCs w:val="22"/>
          <w:shd w:val="clear" w:color="auto" w:fill="FFFFFF"/>
        </w:rPr>
        <w:t>Para aquisição de bens e contratação de serviços em geral no âmbito do Município de Paulo Bento nos termos do art. 23, § 1.º, da Lei Federal n.º 14.133/2021, e Conforme Decreto Municipal n.º 2940/2024.</w:t>
      </w:r>
    </w:p>
    <w:p w:rsidR="000B4FAE" w:rsidRPr="00EB321D" w:rsidRDefault="000B4FAE" w:rsidP="000D0653">
      <w:pPr>
        <w:pStyle w:val="Corpodetexto"/>
        <w:spacing w:before="8" w:line="360" w:lineRule="auto"/>
        <w:ind w:left="-709"/>
        <w:rPr>
          <w:rFonts w:ascii="Bookman Old Style" w:hAnsi="Bookman Old Style"/>
          <w:sz w:val="22"/>
          <w:szCs w:val="22"/>
        </w:rPr>
      </w:pPr>
    </w:p>
    <w:p w:rsidR="00EE4137" w:rsidRDefault="00EE4137" w:rsidP="000D0653">
      <w:pPr>
        <w:pStyle w:val="Ttulo2"/>
        <w:numPr>
          <w:ilvl w:val="0"/>
          <w:numId w:val="1"/>
        </w:numPr>
        <w:tabs>
          <w:tab w:val="left" w:pos="484"/>
        </w:tabs>
        <w:spacing w:line="360" w:lineRule="auto"/>
        <w:ind w:left="-709" w:hanging="351"/>
        <w:rPr>
          <w:rFonts w:ascii="Bookman Old Style" w:hAnsi="Bookman Old Style"/>
          <w:sz w:val="22"/>
          <w:szCs w:val="22"/>
        </w:rPr>
      </w:pPr>
      <w:r w:rsidRPr="00EB321D">
        <w:rPr>
          <w:rFonts w:ascii="Bookman Old Style" w:hAnsi="Bookman Old Style"/>
          <w:sz w:val="22"/>
          <w:szCs w:val="22"/>
        </w:rPr>
        <w:t>ADEQUAÇÃO</w:t>
      </w:r>
      <w:r w:rsidR="00196CEC">
        <w:rPr>
          <w:rFonts w:ascii="Bookman Old Style" w:hAnsi="Bookman Old Style"/>
          <w:sz w:val="22"/>
          <w:szCs w:val="22"/>
        </w:rPr>
        <w:t xml:space="preserve"> </w:t>
      </w:r>
      <w:r w:rsidRPr="00EB321D">
        <w:rPr>
          <w:rFonts w:ascii="Bookman Old Style" w:hAnsi="Bookman Old Style"/>
          <w:sz w:val="22"/>
          <w:szCs w:val="22"/>
        </w:rPr>
        <w:t>ORÇAMENTÁRIA</w:t>
      </w:r>
    </w:p>
    <w:p w:rsidR="007844A4" w:rsidRPr="00EB321D" w:rsidRDefault="007844A4" w:rsidP="007844A4">
      <w:pPr>
        <w:pStyle w:val="Ttulo2"/>
        <w:tabs>
          <w:tab w:val="left" w:pos="484"/>
        </w:tabs>
        <w:spacing w:line="360" w:lineRule="auto"/>
        <w:ind w:left="-709"/>
        <w:rPr>
          <w:rFonts w:ascii="Bookman Old Style" w:hAnsi="Bookman Old Style"/>
          <w:sz w:val="22"/>
          <w:szCs w:val="22"/>
        </w:rPr>
      </w:pPr>
    </w:p>
    <w:p w:rsidR="00C15191" w:rsidRPr="00EB321D" w:rsidRDefault="00C15191" w:rsidP="000D0653">
      <w:pPr>
        <w:pStyle w:val="Corpodetexto"/>
        <w:spacing w:before="34" w:line="360" w:lineRule="auto"/>
        <w:ind w:left="-709" w:right="69"/>
        <w:rPr>
          <w:rFonts w:ascii="Bookman Old Style" w:hAnsi="Bookman Old Style"/>
          <w:sz w:val="22"/>
          <w:szCs w:val="22"/>
        </w:rPr>
      </w:pPr>
      <w:r w:rsidRPr="00EB321D">
        <w:rPr>
          <w:rFonts w:ascii="Bookman Old Style" w:hAnsi="Bookman Old Style"/>
          <w:sz w:val="22"/>
          <w:szCs w:val="22"/>
        </w:rPr>
        <w:t>A despesa</w:t>
      </w:r>
      <w:r w:rsidR="00EE4137" w:rsidRPr="00EB321D">
        <w:rPr>
          <w:rFonts w:ascii="Bookman Old Style" w:hAnsi="Bookman Old Style"/>
          <w:sz w:val="22"/>
          <w:szCs w:val="22"/>
        </w:rPr>
        <w:t xml:space="preserve"> financeiro decorrente da contratação ora pretendida decorrerá da dotação orçamentária:</w:t>
      </w:r>
    </w:p>
    <w:p w:rsidR="00E20C0C" w:rsidRPr="00867180" w:rsidRDefault="007548D5" w:rsidP="007548D5">
      <w:pPr>
        <w:pStyle w:val="western"/>
        <w:spacing w:before="0" w:beforeAutospacing="0" w:after="0"/>
        <w:rPr>
          <w:rFonts w:ascii="Bookman Old Style" w:hAnsi="Bookman Old Style"/>
          <w:sz w:val="22"/>
          <w:szCs w:val="22"/>
        </w:rPr>
      </w:pPr>
      <w:r>
        <w:rPr>
          <w:rFonts w:ascii="Bookman Old Style" w:hAnsi="Bookman Old Style"/>
          <w:bCs/>
          <w:color w:val="000000"/>
          <w:sz w:val="22"/>
          <w:szCs w:val="22"/>
        </w:rPr>
        <w:t>10</w:t>
      </w:r>
      <w:r w:rsidR="00E20C0C" w:rsidRPr="00867180">
        <w:rPr>
          <w:rFonts w:ascii="Bookman Old Style" w:hAnsi="Bookman Old Style"/>
          <w:bCs/>
          <w:color w:val="000000"/>
          <w:sz w:val="22"/>
          <w:szCs w:val="22"/>
        </w:rPr>
        <w:t>.01.</w:t>
      </w:r>
      <w:r>
        <w:rPr>
          <w:rFonts w:ascii="Bookman Old Style" w:hAnsi="Bookman Old Style"/>
          <w:bCs/>
          <w:color w:val="000000"/>
          <w:sz w:val="22"/>
          <w:szCs w:val="22"/>
        </w:rPr>
        <w:t>08</w:t>
      </w:r>
      <w:r w:rsidR="00E20C0C" w:rsidRPr="00867180">
        <w:rPr>
          <w:rFonts w:ascii="Bookman Old Style" w:hAnsi="Bookman Old Style"/>
          <w:bCs/>
          <w:color w:val="000000"/>
          <w:sz w:val="22"/>
          <w:szCs w:val="22"/>
        </w:rPr>
        <w:t>.</w:t>
      </w:r>
      <w:r>
        <w:rPr>
          <w:rFonts w:ascii="Bookman Old Style" w:hAnsi="Bookman Old Style"/>
          <w:bCs/>
          <w:color w:val="000000"/>
          <w:sz w:val="22"/>
          <w:szCs w:val="22"/>
        </w:rPr>
        <w:t>244.0136</w:t>
      </w:r>
      <w:r w:rsidR="00E20C0C" w:rsidRPr="00867180">
        <w:rPr>
          <w:rFonts w:ascii="Bookman Old Style" w:hAnsi="Bookman Old Style"/>
          <w:bCs/>
          <w:color w:val="000000"/>
          <w:sz w:val="22"/>
          <w:szCs w:val="22"/>
        </w:rPr>
        <w:t>.</w:t>
      </w:r>
      <w:r>
        <w:rPr>
          <w:rFonts w:ascii="Bookman Old Style" w:hAnsi="Bookman Old Style"/>
          <w:bCs/>
          <w:color w:val="000000"/>
          <w:sz w:val="22"/>
          <w:szCs w:val="22"/>
        </w:rPr>
        <w:t>2451</w:t>
      </w:r>
      <w:r w:rsidR="00E20C0C" w:rsidRPr="00867180">
        <w:rPr>
          <w:rFonts w:ascii="Bookman Old Style" w:hAnsi="Bookman Old Style"/>
          <w:bCs/>
          <w:color w:val="000000"/>
          <w:sz w:val="22"/>
          <w:szCs w:val="22"/>
        </w:rPr>
        <w:t>.3.3.90.30</w:t>
      </w:r>
      <w:r>
        <w:rPr>
          <w:rFonts w:ascii="Bookman Old Style" w:hAnsi="Bookman Old Style"/>
          <w:bCs/>
          <w:color w:val="000000"/>
          <w:sz w:val="22"/>
          <w:szCs w:val="22"/>
        </w:rPr>
        <w:t>.07.00.00</w:t>
      </w:r>
      <w:r w:rsidR="00E20C0C">
        <w:rPr>
          <w:rFonts w:ascii="Bookman Old Style" w:hAnsi="Bookman Old Style"/>
          <w:bCs/>
          <w:color w:val="000000"/>
          <w:sz w:val="22"/>
          <w:szCs w:val="22"/>
        </w:rPr>
        <w:t>;</w:t>
      </w:r>
      <w:r w:rsidR="00E20C0C" w:rsidRPr="00867180">
        <w:rPr>
          <w:rFonts w:ascii="Bookman Old Style" w:hAnsi="Bookman Old Style"/>
          <w:bCs/>
          <w:color w:val="000000"/>
          <w:sz w:val="22"/>
          <w:szCs w:val="22"/>
        </w:rPr>
        <w:br/>
      </w:r>
      <w:r>
        <w:rPr>
          <w:rFonts w:ascii="Bookman Old Style" w:hAnsi="Bookman Old Style"/>
          <w:bCs/>
          <w:color w:val="000000"/>
          <w:sz w:val="22"/>
          <w:szCs w:val="22"/>
        </w:rPr>
        <w:t>10</w:t>
      </w:r>
      <w:r w:rsidR="00E20C0C" w:rsidRPr="00867180">
        <w:rPr>
          <w:rFonts w:ascii="Bookman Old Style" w:hAnsi="Bookman Old Style"/>
          <w:bCs/>
          <w:color w:val="000000"/>
          <w:sz w:val="22"/>
          <w:szCs w:val="22"/>
        </w:rPr>
        <w:t>.01.</w:t>
      </w:r>
      <w:r>
        <w:rPr>
          <w:rFonts w:ascii="Bookman Old Style" w:hAnsi="Bookman Old Style"/>
          <w:bCs/>
          <w:color w:val="000000"/>
          <w:sz w:val="22"/>
          <w:szCs w:val="22"/>
        </w:rPr>
        <w:t>08</w:t>
      </w:r>
      <w:r w:rsidR="00E20C0C" w:rsidRPr="00867180">
        <w:rPr>
          <w:rFonts w:ascii="Bookman Old Style" w:hAnsi="Bookman Old Style"/>
          <w:bCs/>
          <w:color w:val="000000"/>
          <w:sz w:val="22"/>
          <w:szCs w:val="22"/>
        </w:rPr>
        <w:t>.</w:t>
      </w:r>
      <w:r>
        <w:rPr>
          <w:rFonts w:ascii="Bookman Old Style" w:hAnsi="Bookman Old Style"/>
          <w:bCs/>
          <w:color w:val="000000"/>
          <w:sz w:val="22"/>
          <w:szCs w:val="22"/>
        </w:rPr>
        <w:t>244</w:t>
      </w:r>
      <w:r w:rsidR="00E20C0C" w:rsidRPr="00867180">
        <w:rPr>
          <w:rFonts w:ascii="Bookman Old Style" w:hAnsi="Bookman Old Style"/>
          <w:bCs/>
          <w:color w:val="000000"/>
          <w:sz w:val="22"/>
          <w:szCs w:val="22"/>
        </w:rPr>
        <w:t>.01</w:t>
      </w:r>
      <w:r>
        <w:rPr>
          <w:rFonts w:ascii="Bookman Old Style" w:hAnsi="Bookman Old Style"/>
          <w:bCs/>
          <w:color w:val="000000"/>
          <w:sz w:val="22"/>
          <w:szCs w:val="22"/>
        </w:rPr>
        <w:t>36</w:t>
      </w:r>
      <w:r w:rsidR="00E20C0C" w:rsidRPr="00867180">
        <w:rPr>
          <w:rFonts w:ascii="Bookman Old Style" w:hAnsi="Bookman Old Style"/>
          <w:bCs/>
          <w:color w:val="000000"/>
          <w:sz w:val="22"/>
          <w:szCs w:val="22"/>
        </w:rPr>
        <w:t>.238</w:t>
      </w:r>
      <w:r>
        <w:rPr>
          <w:rFonts w:ascii="Bookman Old Style" w:hAnsi="Bookman Old Style"/>
          <w:bCs/>
          <w:color w:val="000000"/>
          <w:sz w:val="22"/>
          <w:szCs w:val="22"/>
        </w:rPr>
        <w:t>9</w:t>
      </w:r>
      <w:r w:rsidR="00E20C0C" w:rsidRPr="00867180">
        <w:rPr>
          <w:rFonts w:ascii="Bookman Old Style" w:hAnsi="Bookman Old Style"/>
          <w:bCs/>
          <w:color w:val="000000"/>
          <w:sz w:val="22"/>
          <w:szCs w:val="22"/>
        </w:rPr>
        <w:t>.3.3.90.30</w:t>
      </w:r>
      <w:r>
        <w:rPr>
          <w:rFonts w:ascii="Bookman Old Style" w:hAnsi="Bookman Old Style"/>
          <w:bCs/>
          <w:color w:val="000000"/>
          <w:sz w:val="22"/>
          <w:szCs w:val="22"/>
        </w:rPr>
        <w:t>.07.00.00</w:t>
      </w:r>
      <w:r w:rsidR="00E20C0C">
        <w:rPr>
          <w:rFonts w:ascii="Bookman Old Style" w:hAnsi="Bookman Old Style"/>
          <w:bCs/>
          <w:color w:val="000000"/>
          <w:sz w:val="22"/>
          <w:szCs w:val="22"/>
        </w:rPr>
        <w:t>;</w:t>
      </w:r>
    </w:p>
    <w:p w:rsidR="00E20C0C" w:rsidRDefault="007548D5" w:rsidP="00E20C0C">
      <w:pPr>
        <w:pStyle w:val="western"/>
        <w:spacing w:before="0" w:beforeAutospacing="0" w:after="0"/>
        <w:jc w:val="both"/>
        <w:rPr>
          <w:rFonts w:ascii="Bookman Old Style" w:hAnsi="Bookman Old Style"/>
          <w:bCs/>
          <w:color w:val="000000"/>
          <w:sz w:val="22"/>
          <w:szCs w:val="22"/>
        </w:rPr>
      </w:pPr>
      <w:r>
        <w:rPr>
          <w:rFonts w:ascii="Bookman Old Style" w:hAnsi="Bookman Old Style"/>
          <w:bCs/>
          <w:color w:val="000000"/>
          <w:sz w:val="22"/>
          <w:szCs w:val="22"/>
        </w:rPr>
        <w:t>10.01.08</w:t>
      </w:r>
      <w:r w:rsidR="00E20C0C" w:rsidRPr="00867180">
        <w:rPr>
          <w:rFonts w:ascii="Bookman Old Style" w:hAnsi="Bookman Old Style"/>
          <w:bCs/>
          <w:color w:val="000000"/>
          <w:sz w:val="22"/>
          <w:szCs w:val="22"/>
        </w:rPr>
        <w:t>.</w:t>
      </w:r>
      <w:r>
        <w:rPr>
          <w:rFonts w:ascii="Bookman Old Style" w:hAnsi="Bookman Old Style"/>
          <w:bCs/>
          <w:color w:val="000000"/>
          <w:sz w:val="22"/>
          <w:szCs w:val="22"/>
        </w:rPr>
        <w:t>122</w:t>
      </w:r>
      <w:r w:rsidR="00E20C0C" w:rsidRPr="00867180">
        <w:rPr>
          <w:rFonts w:ascii="Bookman Old Style" w:hAnsi="Bookman Old Style"/>
          <w:bCs/>
          <w:color w:val="000000"/>
          <w:sz w:val="22"/>
          <w:szCs w:val="22"/>
        </w:rPr>
        <w:t>.</w:t>
      </w:r>
      <w:r>
        <w:rPr>
          <w:rFonts w:ascii="Bookman Old Style" w:hAnsi="Bookman Old Style"/>
          <w:bCs/>
          <w:color w:val="000000"/>
          <w:sz w:val="22"/>
          <w:szCs w:val="22"/>
        </w:rPr>
        <w:t>0002</w:t>
      </w:r>
      <w:r w:rsidR="00E20C0C" w:rsidRPr="00867180">
        <w:rPr>
          <w:rFonts w:ascii="Bookman Old Style" w:hAnsi="Bookman Old Style"/>
          <w:bCs/>
          <w:color w:val="000000"/>
          <w:sz w:val="22"/>
          <w:szCs w:val="22"/>
        </w:rPr>
        <w:t>.</w:t>
      </w:r>
      <w:r>
        <w:rPr>
          <w:rFonts w:ascii="Bookman Old Style" w:hAnsi="Bookman Old Style"/>
          <w:bCs/>
          <w:color w:val="000000"/>
          <w:sz w:val="22"/>
          <w:szCs w:val="22"/>
        </w:rPr>
        <w:t>2448</w:t>
      </w:r>
      <w:r w:rsidR="00E20C0C" w:rsidRPr="00867180">
        <w:rPr>
          <w:rFonts w:ascii="Bookman Old Style" w:hAnsi="Bookman Old Style"/>
          <w:bCs/>
          <w:color w:val="000000"/>
          <w:sz w:val="22"/>
          <w:szCs w:val="22"/>
        </w:rPr>
        <w:t>.3.3.90.30</w:t>
      </w:r>
      <w:r>
        <w:rPr>
          <w:rFonts w:ascii="Bookman Old Style" w:hAnsi="Bookman Old Style"/>
          <w:bCs/>
          <w:color w:val="000000"/>
          <w:sz w:val="22"/>
          <w:szCs w:val="22"/>
        </w:rPr>
        <w:t>.07.00.00</w:t>
      </w:r>
      <w:r w:rsidR="00E20C0C">
        <w:rPr>
          <w:rFonts w:ascii="Bookman Old Style" w:hAnsi="Bookman Old Style"/>
          <w:bCs/>
          <w:color w:val="000000"/>
          <w:sz w:val="22"/>
          <w:szCs w:val="22"/>
        </w:rPr>
        <w:t>;</w:t>
      </w:r>
    </w:p>
    <w:p w:rsidR="00196CEC" w:rsidRPr="00867180" w:rsidRDefault="00196CEC" w:rsidP="00E20C0C">
      <w:pPr>
        <w:pStyle w:val="western"/>
        <w:spacing w:before="0" w:beforeAutospacing="0" w:after="0"/>
        <w:jc w:val="both"/>
        <w:rPr>
          <w:rFonts w:ascii="Bookman Old Style" w:hAnsi="Bookman Old Style"/>
          <w:bCs/>
          <w:color w:val="000000"/>
          <w:sz w:val="22"/>
          <w:szCs w:val="22"/>
        </w:rPr>
      </w:pPr>
      <w:r>
        <w:rPr>
          <w:rFonts w:ascii="Bookman Old Style" w:hAnsi="Bookman Old Style"/>
          <w:bCs/>
          <w:color w:val="000000"/>
          <w:sz w:val="22"/>
          <w:szCs w:val="22"/>
        </w:rPr>
        <w:t>10.01.08.122.0002.2092.3.3.90.32.03.00.00;</w:t>
      </w:r>
    </w:p>
    <w:p w:rsidR="00956352" w:rsidRPr="00EB321D" w:rsidRDefault="00956352" w:rsidP="000D0653">
      <w:pPr>
        <w:spacing w:line="360" w:lineRule="auto"/>
        <w:rPr>
          <w:rFonts w:ascii="Bookman Old Style" w:hAnsi="Bookman Old Style" w:cs="Arial"/>
        </w:rPr>
      </w:pPr>
    </w:p>
    <w:p w:rsidR="00956352" w:rsidRPr="00EB321D" w:rsidRDefault="00975133" w:rsidP="000D0653">
      <w:pPr>
        <w:pStyle w:val="Corpodetexto"/>
        <w:spacing w:line="360" w:lineRule="auto"/>
        <w:ind w:left="-709"/>
        <w:jc w:val="center"/>
        <w:rPr>
          <w:rFonts w:ascii="Bookman Old Style" w:hAnsi="Bookman Old Style"/>
          <w:sz w:val="22"/>
          <w:szCs w:val="22"/>
        </w:rPr>
      </w:pPr>
      <w:r w:rsidRPr="00EB321D">
        <w:rPr>
          <w:rFonts w:ascii="Bookman Old Style" w:hAnsi="Bookman Old Style"/>
          <w:sz w:val="22"/>
          <w:szCs w:val="22"/>
        </w:rPr>
        <w:t>Paulo Bento-</w:t>
      </w:r>
      <w:r w:rsidR="000B4FAE" w:rsidRPr="00EB321D">
        <w:rPr>
          <w:rFonts w:ascii="Bookman Old Style" w:hAnsi="Bookman Old Style"/>
          <w:sz w:val="22"/>
          <w:szCs w:val="22"/>
        </w:rPr>
        <w:t>RS</w:t>
      </w:r>
      <w:r w:rsidR="00E20C0C">
        <w:rPr>
          <w:rFonts w:ascii="Bookman Old Style" w:hAnsi="Bookman Old Style"/>
          <w:sz w:val="22"/>
          <w:szCs w:val="22"/>
        </w:rPr>
        <w:t xml:space="preserve">, </w:t>
      </w:r>
      <w:r w:rsidR="00196CEC">
        <w:rPr>
          <w:rFonts w:ascii="Bookman Old Style" w:hAnsi="Bookman Old Style"/>
          <w:sz w:val="22"/>
          <w:szCs w:val="22"/>
        </w:rPr>
        <w:t xml:space="preserve">02 abril de </w:t>
      </w:r>
      <w:r w:rsidR="00956352" w:rsidRPr="00EB321D">
        <w:rPr>
          <w:rFonts w:ascii="Bookman Old Style" w:hAnsi="Bookman Old Style"/>
          <w:sz w:val="22"/>
          <w:szCs w:val="22"/>
        </w:rPr>
        <w:t>2024.</w:t>
      </w:r>
    </w:p>
    <w:p w:rsidR="00956352" w:rsidRPr="00EB321D" w:rsidRDefault="00956352" w:rsidP="000D0653">
      <w:pPr>
        <w:pStyle w:val="Corpodetexto"/>
        <w:spacing w:line="360" w:lineRule="auto"/>
        <w:ind w:left="-709"/>
        <w:rPr>
          <w:rFonts w:ascii="Bookman Old Style" w:hAnsi="Bookman Old Style"/>
          <w:sz w:val="22"/>
          <w:szCs w:val="22"/>
        </w:rPr>
      </w:pPr>
    </w:p>
    <w:p w:rsidR="00956352" w:rsidRPr="00EB321D" w:rsidRDefault="00956352" w:rsidP="000D0653">
      <w:pPr>
        <w:spacing w:line="360" w:lineRule="auto"/>
        <w:ind w:left="-709"/>
        <w:rPr>
          <w:rFonts w:ascii="Bookman Old Style" w:hAnsi="Bookman Old Style"/>
        </w:rPr>
      </w:pPr>
      <w:r w:rsidRPr="00EB321D">
        <w:rPr>
          <w:rFonts w:ascii="Bookman Old Style" w:hAnsi="Bookman Old Style"/>
        </w:rPr>
        <w:t>Requisitante da Despesa:</w:t>
      </w:r>
    </w:p>
    <w:p w:rsidR="00196CEC" w:rsidRDefault="00196CEC" w:rsidP="000D0653">
      <w:pPr>
        <w:spacing w:line="360" w:lineRule="auto"/>
        <w:jc w:val="center"/>
        <w:rPr>
          <w:rFonts w:ascii="Bookman Old Style" w:hAnsi="Bookman Old Style"/>
          <w:b/>
        </w:rPr>
      </w:pPr>
    </w:p>
    <w:p w:rsidR="00196CEC" w:rsidRDefault="00196CEC" w:rsidP="000D0653">
      <w:pPr>
        <w:spacing w:line="360" w:lineRule="auto"/>
        <w:jc w:val="center"/>
        <w:rPr>
          <w:rFonts w:ascii="Bookman Old Style" w:hAnsi="Bookman Old Style"/>
          <w:b/>
        </w:rPr>
      </w:pPr>
    </w:p>
    <w:p w:rsidR="00956352" w:rsidRPr="00EB321D" w:rsidRDefault="00956352" w:rsidP="000D0653">
      <w:pPr>
        <w:spacing w:line="360" w:lineRule="auto"/>
        <w:jc w:val="center"/>
        <w:rPr>
          <w:rFonts w:ascii="Bookman Old Style" w:hAnsi="Bookman Old Style"/>
          <w:b/>
        </w:rPr>
      </w:pPr>
      <w:r w:rsidRPr="00EB321D">
        <w:rPr>
          <w:rFonts w:ascii="Bookman Old Style" w:hAnsi="Bookman Old Style"/>
          <w:b/>
        </w:rPr>
        <w:t>_________________________________________</w:t>
      </w:r>
    </w:p>
    <w:p w:rsidR="00956352" w:rsidRPr="007548D5" w:rsidRDefault="007548D5" w:rsidP="000D0653">
      <w:pPr>
        <w:spacing w:line="360" w:lineRule="auto"/>
        <w:jc w:val="center"/>
        <w:rPr>
          <w:rFonts w:ascii="Bookman Old Style" w:hAnsi="Bookman Old Style"/>
          <w:b/>
          <w:bCs/>
        </w:rPr>
      </w:pPr>
      <w:r w:rsidRPr="007548D5">
        <w:rPr>
          <w:rFonts w:ascii="Bookman Old Style" w:hAnsi="Bookman Old Style"/>
          <w:b/>
          <w:bCs/>
        </w:rPr>
        <w:t>Isabel Cristina Kalinowski</w:t>
      </w:r>
    </w:p>
    <w:p w:rsidR="00C15191" w:rsidRPr="00EB321D" w:rsidRDefault="007548D5" w:rsidP="00196CEC">
      <w:pPr>
        <w:pStyle w:val="Corpodetexto"/>
        <w:spacing w:line="360" w:lineRule="auto"/>
        <w:ind w:left="-709"/>
        <w:jc w:val="center"/>
        <w:rPr>
          <w:rFonts w:ascii="Bookman Old Style" w:hAnsi="Bookman Old Style"/>
          <w:b/>
        </w:rPr>
      </w:pPr>
      <w:r>
        <w:rPr>
          <w:rFonts w:ascii="Bookman Old Style" w:hAnsi="Bookman Old Style" w:cs="Arial"/>
          <w:sz w:val="22"/>
          <w:szCs w:val="22"/>
        </w:rPr>
        <w:t>Secretária Municipal de Assistência Social</w:t>
      </w:r>
    </w:p>
    <w:sectPr w:rsidR="00C15191" w:rsidRPr="00EB321D" w:rsidSect="00B358BC">
      <w:headerReference w:type="default" r:id="rId7"/>
      <w:pgSz w:w="11899" w:h="16841"/>
      <w:pgMar w:top="1532" w:right="1057" w:bottom="1418" w:left="1133" w:header="720" w:footer="720" w:gutter="851"/>
      <w:cols w:space="708"/>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D4145" w:rsidRDefault="004D4145" w:rsidP="00DC7129">
      <w:r>
        <w:separator/>
      </w:r>
    </w:p>
  </w:endnote>
  <w:endnote w:type="continuationSeparator" w:id="1">
    <w:p w:rsidR="004D4145" w:rsidRDefault="004D4145" w:rsidP="00DC71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sig w:usb0="00000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D4145" w:rsidRDefault="004D4145" w:rsidP="00DC7129">
      <w:r>
        <w:separator/>
      </w:r>
    </w:p>
  </w:footnote>
  <w:footnote w:type="continuationSeparator" w:id="1">
    <w:p w:rsidR="004D4145" w:rsidRDefault="004D4145" w:rsidP="00DC71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4145" w:rsidRDefault="004D4145" w:rsidP="00A712EC">
    <w:pPr>
      <w:pStyle w:val="Ttulo2"/>
      <w:ind w:left="1134"/>
      <w:jc w:val="both"/>
      <w:rPr>
        <w:rFonts w:ascii="Bookman Old Style" w:hAnsi="Bookman Old Style" w:cs="Bookman Old Style"/>
        <w:sz w:val="25"/>
        <w:szCs w:val="25"/>
      </w:rPr>
    </w:pPr>
    <w:r>
      <w:rPr>
        <w:noProof/>
        <w:lang w:val="pt-BR" w:eastAsia="pt-BR"/>
      </w:rPr>
      <w:drawing>
        <wp:anchor distT="0" distB="0" distL="114935" distR="114935" simplePos="0" relativeHeight="251659264" behindDoc="1" locked="0" layoutInCell="1" allowOverlap="1">
          <wp:simplePos x="0" y="0"/>
          <wp:positionH relativeFrom="column">
            <wp:posOffset>-529336</wp:posOffset>
          </wp:positionH>
          <wp:positionV relativeFrom="paragraph">
            <wp:posOffset>-308788</wp:posOffset>
          </wp:positionV>
          <wp:extent cx="818515" cy="940435"/>
          <wp:effectExtent l="0" t="0" r="635"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18515" cy="940435"/>
                  </a:xfrm>
                  <a:prstGeom prst="rect">
                    <a:avLst/>
                  </a:prstGeom>
                  <a:solidFill>
                    <a:srgbClr val="FFFFFF"/>
                  </a:solidFill>
                  <a:ln>
                    <a:noFill/>
                  </a:ln>
                </pic:spPr>
              </pic:pic>
            </a:graphicData>
          </a:graphic>
        </wp:anchor>
      </w:drawing>
    </w:r>
    <w:r>
      <w:rPr>
        <w:rFonts w:ascii="Bookman Old Style" w:hAnsi="Bookman Old Style" w:cs="Bookman Old Style"/>
        <w:sz w:val="25"/>
        <w:szCs w:val="25"/>
      </w:rPr>
      <w:t>Estado do Rio Grande do Sul</w:t>
    </w:r>
  </w:p>
  <w:p w:rsidR="004D4145" w:rsidRDefault="004D4145" w:rsidP="00A712EC">
    <w:pPr>
      <w:ind w:left="1134"/>
      <w:jc w:val="both"/>
      <w:rPr>
        <w:rFonts w:ascii="Bookman Old Style" w:hAnsi="Bookman Old Style" w:cs="Bookman Old Style"/>
        <w:b/>
        <w:sz w:val="25"/>
        <w:szCs w:val="25"/>
      </w:rPr>
    </w:pPr>
    <w:r>
      <w:rPr>
        <w:rFonts w:ascii="Bookman Old Style" w:hAnsi="Bookman Old Style" w:cs="Bookman Old Style"/>
        <w:b/>
        <w:sz w:val="25"/>
        <w:szCs w:val="25"/>
      </w:rPr>
      <w:t>MUNICÍPIO DE PAULO BENTO</w:t>
    </w:r>
  </w:p>
  <w:p w:rsidR="004D4145" w:rsidRDefault="004D4145" w:rsidP="00A712EC">
    <w:pPr>
      <w:pStyle w:val="Corpodetexto"/>
      <w:tabs>
        <w:tab w:val="left" w:pos="1605"/>
      </w:tabs>
      <w:ind w:left="1134"/>
      <w:jc w:val="both"/>
    </w:pPr>
    <w:r>
      <w:rPr>
        <w:rFonts w:ascii="Bookman Old Style" w:hAnsi="Bookman Old Style" w:cs="Bookman Old Style"/>
        <w:b/>
        <w:sz w:val="25"/>
        <w:szCs w:val="25"/>
      </w:rPr>
      <w:t>PODER EXECUTIVO</w:t>
    </w:r>
  </w:p>
  <w:p w:rsidR="004D4145" w:rsidRDefault="004D4145">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31B6C"/>
    <w:multiLevelType w:val="hybridMultilevel"/>
    <w:tmpl w:val="7416DBFC"/>
    <w:lvl w:ilvl="0" w:tplc="04160001">
      <w:start w:val="1"/>
      <w:numFmt w:val="bullet"/>
      <w:lvlText w:val=""/>
      <w:lvlJc w:val="left"/>
      <w:pPr>
        <w:ind w:left="11" w:hanging="360"/>
      </w:pPr>
      <w:rPr>
        <w:rFonts w:ascii="Symbol" w:hAnsi="Symbol" w:hint="default"/>
      </w:rPr>
    </w:lvl>
    <w:lvl w:ilvl="1" w:tplc="04160003" w:tentative="1">
      <w:start w:val="1"/>
      <w:numFmt w:val="bullet"/>
      <w:lvlText w:val="o"/>
      <w:lvlJc w:val="left"/>
      <w:pPr>
        <w:ind w:left="731" w:hanging="360"/>
      </w:pPr>
      <w:rPr>
        <w:rFonts w:ascii="Courier New" w:hAnsi="Courier New" w:cs="Courier New" w:hint="default"/>
      </w:rPr>
    </w:lvl>
    <w:lvl w:ilvl="2" w:tplc="04160005" w:tentative="1">
      <w:start w:val="1"/>
      <w:numFmt w:val="bullet"/>
      <w:lvlText w:val=""/>
      <w:lvlJc w:val="left"/>
      <w:pPr>
        <w:ind w:left="1451" w:hanging="360"/>
      </w:pPr>
      <w:rPr>
        <w:rFonts w:ascii="Wingdings" w:hAnsi="Wingdings" w:hint="default"/>
      </w:rPr>
    </w:lvl>
    <w:lvl w:ilvl="3" w:tplc="04160001" w:tentative="1">
      <w:start w:val="1"/>
      <w:numFmt w:val="bullet"/>
      <w:lvlText w:val=""/>
      <w:lvlJc w:val="left"/>
      <w:pPr>
        <w:ind w:left="2171" w:hanging="360"/>
      </w:pPr>
      <w:rPr>
        <w:rFonts w:ascii="Symbol" w:hAnsi="Symbol" w:hint="default"/>
      </w:rPr>
    </w:lvl>
    <w:lvl w:ilvl="4" w:tplc="04160003" w:tentative="1">
      <w:start w:val="1"/>
      <w:numFmt w:val="bullet"/>
      <w:lvlText w:val="o"/>
      <w:lvlJc w:val="left"/>
      <w:pPr>
        <w:ind w:left="2891" w:hanging="360"/>
      </w:pPr>
      <w:rPr>
        <w:rFonts w:ascii="Courier New" w:hAnsi="Courier New" w:cs="Courier New" w:hint="default"/>
      </w:rPr>
    </w:lvl>
    <w:lvl w:ilvl="5" w:tplc="04160005" w:tentative="1">
      <w:start w:val="1"/>
      <w:numFmt w:val="bullet"/>
      <w:lvlText w:val=""/>
      <w:lvlJc w:val="left"/>
      <w:pPr>
        <w:ind w:left="3611" w:hanging="360"/>
      </w:pPr>
      <w:rPr>
        <w:rFonts w:ascii="Wingdings" w:hAnsi="Wingdings" w:hint="default"/>
      </w:rPr>
    </w:lvl>
    <w:lvl w:ilvl="6" w:tplc="04160001" w:tentative="1">
      <w:start w:val="1"/>
      <w:numFmt w:val="bullet"/>
      <w:lvlText w:val=""/>
      <w:lvlJc w:val="left"/>
      <w:pPr>
        <w:ind w:left="4331" w:hanging="360"/>
      </w:pPr>
      <w:rPr>
        <w:rFonts w:ascii="Symbol" w:hAnsi="Symbol" w:hint="default"/>
      </w:rPr>
    </w:lvl>
    <w:lvl w:ilvl="7" w:tplc="04160003" w:tentative="1">
      <w:start w:val="1"/>
      <w:numFmt w:val="bullet"/>
      <w:lvlText w:val="o"/>
      <w:lvlJc w:val="left"/>
      <w:pPr>
        <w:ind w:left="5051" w:hanging="360"/>
      </w:pPr>
      <w:rPr>
        <w:rFonts w:ascii="Courier New" w:hAnsi="Courier New" w:cs="Courier New" w:hint="default"/>
      </w:rPr>
    </w:lvl>
    <w:lvl w:ilvl="8" w:tplc="04160005" w:tentative="1">
      <w:start w:val="1"/>
      <w:numFmt w:val="bullet"/>
      <w:lvlText w:val=""/>
      <w:lvlJc w:val="left"/>
      <w:pPr>
        <w:ind w:left="5771" w:hanging="360"/>
      </w:pPr>
      <w:rPr>
        <w:rFonts w:ascii="Wingdings" w:hAnsi="Wingdings" w:hint="default"/>
      </w:rPr>
    </w:lvl>
  </w:abstractNum>
  <w:abstractNum w:abstractNumId="1">
    <w:nsid w:val="44FF3A17"/>
    <w:multiLevelType w:val="hybridMultilevel"/>
    <w:tmpl w:val="7486AC56"/>
    <w:lvl w:ilvl="0" w:tplc="CFAA5A70">
      <w:start w:val="1"/>
      <w:numFmt w:val="decimal"/>
      <w:lvlText w:val="%1."/>
      <w:lvlJc w:val="left"/>
      <w:pPr>
        <w:ind w:left="366" w:hanging="233"/>
      </w:pPr>
      <w:rPr>
        <w:rFonts w:ascii="Arial" w:eastAsia="Arial" w:hAnsi="Arial" w:cs="Arial" w:hint="default"/>
        <w:b/>
        <w:bCs/>
        <w:w w:val="100"/>
        <w:sz w:val="21"/>
        <w:szCs w:val="21"/>
        <w:lang w:val="pt-PT" w:eastAsia="en-US" w:bidi="ar-SA"/>
      </w:rPr>
    </w:lvl>
    <w:lvl w:ilvl="1" w:tplc="F35C9F34">
      <w:start w:val="1"/>
      <w:numFmt w:val="lowerLetter"/>
      <w:lvlText w:val="%2."/>
      <w:lvlJc w:val="left"/>
      <w:pPr>
        <w:ind w:left="133" w:hanging="284"/>
      </w:pPr>
      <w:rPr>
        <w:rFonts w:ascii="Arial MT" w:eastAsia="Arial MT" w:hAnsi="Arial MT" w:cs="Arial MT" w:hint="default"/>
        <w:w w:val="100"/>
        <w:sz w:val="21"/>
        <w:szCs w:val="21"/>
        <w:lang w:val="pt-PT" w:eastAsia="en-US" w:bidi="ar-SA"/>
      </w:rPr>
    </w:lvl>
    <w:lvl w:ilvl="2" w:tplc="F6C21F40">
      <w:start w:val="1"/>
      <w:numFmt w:val="decimal"/>
      <w:lvlText w:val="%3)"/>
      <w:lvlJc w:val="left"/>
      <w:pPr>
        <w:ind w:left="841" w:hanging="189"/>
      </w:pPr>
      <w:rPr>
        <w:rFonts w:ascii="Arial MT" w:eastAsia="Arial MT" w:hAnsi="Arial MT" w:cs="Arial MT" w:hint="default"/>
        <w:spacing w:val="-1"/>
        <w:w w:val="100"/>
        <w:sz w:val="19"/>
        <w:szCs w:val="19"/>
        <w:lang w:val="pt-PT" w:eastAsia="en-US" w:bidi="ar-SA"/>
      </w:rPr>
    </w:lvl>
    <w:lvl w:ilvl="3" w:tplc="2D8E187E">
      <w:numFmt w:val="bullet"/>
      <w:lvlText w:val="•"/>
      <w:lvlJc w:val="left"/>
      <w:pPr>
        <w:ind w:left="2057" w:hanging="189"/>
      </w:pPr>
      <w:rPr>
        <w:rFonts w:hint="default"/>
        <w:lang w:val="pt-PT" w:eastAsia="en-US" w:bidi="ar-SA"/>
      </w:rPr>
    </w:lvl>
    <w:lvl w:ilvl="4" w:tplc="12021B86">
      <w:numFmt w:val="bullet"/>
      <w:lvlText w:val="•"/>
      <w:lvlJc w:val="left"/>
      <w:pPr>
        <w:ind w:left="3275" w:hanging="189"/>
      </w:pPr>
      <w:rPr>
        <w:rFonts w:hint="default"/>
        <w:lang w:val="pt-PT" w:eastAsia="en-US" w:bidi="ar-SA"/>
      </w:rPr>
    </w:lvl>
    <w:lvl w:ilvl="5" w:tplc="651A2852">
      <w:numFmt w:val="bullet"/>
      <w:lvlText w:val="•"/>
      <w:lvlJc w:val="left"/>
      <w:pPr>
        <w:ind w:left="4492" w:hanging="189"/>
      </w:pPr>
      <w:rPr>
        <w:rFonts w:hint="default"/>
        <w:lang w:val="pt-PT" w:eastAsia="en-US" w:bidi="ar-SA"/>
      </w:rPr>
    </w:lvl>
    <w:lvl w:ilvl="6" w:tplc="1958A76C">
      <w:numFmt w:val="bullet"/>
      <w:lvlText w:val="•"/>
      <w:lvlJc w:val="left"/>
      <w:pPr>
        <w:ind w:left="5710" w:hanging="189"/>
      </w:pPr>
      <w:rPr>
        <w:rFonts w:hint="default"/>
        <w:lang w:val="pt-PT" w:eastAsia="en-US" w:bidi="ar-SA"/>
      </w:rPr>
    </w:lvl>
    <w:lvl w:ilvl="7" w:tplc="82C2CA90">
      <w:numFmt w:val="bullet"/>
      <w:lvlText w:val="•"/>
      <w:lvlJc w:val="left"/>
      <w:pPr>
        <w:ind w:left="6928" w:hanging="189"/>
      </w:pPr>
      <w:rPr>
        <w:rFonts w:hint="default"/>
        <w:lang w:val="pt-PT" w:eastAsia="en-US" w:bidi="ar-SA"/>
      </w:rPr>
    </w:lvl>
    <w:lvl w:ilvl="8" w:tplc="A48E487C">
      <w:numFmt w:val="bullet"/>
      <w:lvlText w:val="•"/>
      <w:lvlJc w:val="left"/>
      <w:pPr>
        <w:ind w:left="8145" w:hanging="189"/>
      </w:pPr>
      <w:rPr>
        <w:rFonts w:hint="default"/>
        <w:lang w:val="pt-PT" w:eastAsia="en-US" w:bidi="ar-SA"/>
      </w:rPr>
    </w:lvl>
  </w:abstractNum>
  <w:abstractNum w:abstractNumId="2">
    <w:nsid w:val="727F3CEF"/>
    <w:multiLevelType w:val="hybridMultilevel"/>
    <w:tmpl w:val="B8A65876"/>
    <w:lvl w:ilvl="0" w:tplc="04160001">
      <w:start w:val="1"/>
      <w:numFmt w:val="bullet"/>
      <w:lvlText w:val=""/>
      <w:lvlJc w:val="left"/>
      <w:pPr>
        <w:ind w:left="75" w:hanging="360"/>
      </w:pPr>
      <w:rPr>
        <w:rFonts w:ascii="Symbol" w:hAnsi="Symbol" w:hint="default"/>
      </w:rPr>
    </w:lvl>
    <w:lvl w:ilvl="1" w:tplc="04160003" w:tentative="1">
      <w:start w:val="1"/>
      <w:numFmt w:val="bullet"/>
      <w:lvlText w:val="o"/>
      <w:lvlJc w:val="left"/>
      <w:pPr>
        <w:ind w:left="795" w:hanging="360"/>
      </w:pPr>
      <w:rPr>
        <w:rFonts w:ascii="Courier New" w:hAnsi="Courier New" w:cs="Courier New" w:hint="default"/>
      </w:rPr>
    </w:lvl>
    <w:lvl w:ilvl="2" w:tplc="04160005" w:tentative="1">
      <w:start w:val="1"/>
      <w:numFmt w:val="bullet"/>
      <w:lvlText w:val=""/>
      <w:lvlJc w:val="left"/>
      <w:pPr>
        <w:ind w:left="1515" w:hanging="360"/>
      </w:pPr>
      <w:rPr>
        <w:rFonts w:ascii="Wingdings" w:hAnsi="Wingdings" w:hint="default"/>
      </w:rPr>
    </w:lvl>
    <w:lvl w:ilvl="3" w:tplc="04160001" w:tentative="1">
      <w:start w:val="1"/>
      <w:numFmt w:val="bullet"/>
      <w:lvlText w:val=""/>
      <w:lvlJc w:val="left"/>
      <w:pPr>
        <w:ind w:left="2235" w:hanging="360"/>
      </w:pPr>
      <w:rPr>
        <w:rFonts w:ascii="Symbol" w:hAnsi="Symbol" w:hint="default"/>
      </w:rPr>
    </w:lvl>
    <w:lvl w:ilvl="4" w:tplc="04160003" w:tentative="1">
      <w:start w:val="1"/>
      <w:numFmt w:val="bullet"/>
      <w:lvlText w:val="o"/>
      <w:lvlJc w:val="left"/>
      <w:pPr>
        <w:ind w:left="2955" w:hanging="360"/>
      </w:pPr>
      <w:rPr>
        <w:rFonts w:ascii="Courier New" w:hAnsi="Courier New" w:cs="Courier New" w:hint="default"/>
      </w:rPr>
    </w:lvl>
    <w:lvl w:ilvl="5" w:tplc="04160005" w:tentative="1">
      <w:start w:val="1"/>
      <w:numFmt w:val="bullet"/>
      <w:lvlText w:val=""/>
      <w:lvlJc w:val="left"/>
      <w:pPr>
        <w:ind w:left="3675" w:hanging="360"/>
      </w:pPr>
      <w:rPr>
        <w:rFonts w:ascii="Wingdings" w:hAnsi="Wingdings" w:hint="default"/>
      </w:rPr>
    </w:lvl>
    <w:lvl w:ilvl="6" w:tplc="04160001" w:tentative="1">
      <w:start w:val="1"/>
      <w:numFmt w:val="bullet"/>
      <w:lvlText w:val=""/>
      <w:lvlJc w:val="left"/>
      <w:pPr>
        <w:ind w:left="4395" w:hanging="360"/>
      </w:pPr>
      <w:rPr>
        <w:rFonts w:ascii="Symbol" w:hAnsi="Symbol" w:hint="default"/>
      </w:rPr>
    </w:lvl>
    <w:lvl w:ilvl="7" w:tplc="04160003" w:tentative="1">
      <w:start w:val="1"/>
      <w:numFmt w:val="bullet"/>
      <w:lvlText w:val="o"/>
      <w:lvlJc w:val="left"/>
      <w:pPr>
        <w:ind w:left="5115" w:hanging="360"/>
      </w:pPr>
      <w:rPr>
        <w:rFonts w:ascii="Courier New" w:hAnsi="Courier New" w:cs="Courier New" w:hint="default"/>
      </w:rPr>
    </w:lvl>
    <w:lvl w:ilvl="8" w:tplc="04160005" w:tentative="1">
      <w:start w:val="1"/>
      <w:numFmt w:val="bullet"/>
      <w:lvlText w:val=""/>
      <w:lvlJc w:val="left"/>
      <w:pPr>
        <w:ind w:left="5835"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rawingGridVerticalSpacing w:val="299"/>
  <w:displayHorizontalDrawingGridEvery w:val="2"/>
  <w:characterSpacingControl w:val="doNotCompress"/>
  <w:hdrShapeDefaults>
    <o:shapedefaults v:ext="edit" spidmax="2050"/>
  </w:hdrShapeDefaults>
  <w:footnotePr>
    <w:footnote w:id="0"/>
    <w:footnote w:id="1"/>
  </w:footnotePr>
  <w:endnotePr>
    <w:endnote w:id="0"/>
    <w:endnote w:id="1"/>
  </w:endnotePr>
  <w:compat/>
  <w:rsids>
    <w:rsidRoot w:val="00EE4137"/>
    <w:rsid w:val="00010C1B"/>
    <w:rsid w:val="0002495E"/>
    <w:rsid w:val="0002784C"/>
    <w:rsid w:val="00035CB4"/>
    <w:rsid w:val="00094ED7"/>
    <w:rsid w:val="000B4FAE"/>
    <w:rsid w:val="000C3D23"/>
    <w:rsid w:val="000D0653"/>
    <w:rsid w:val="000D4179"/>
    <w:rsid w:val="001207EC"/>
    <w:rsid w:val="00130871"/>
    <w:rsid w:val="001766DF"/>
    <w:rsid w:val="00196CEC"/>
    <w:rsid w:val="001C3F26"/>
    <w:rsid w:val="001C4C96"/>
    <w:rsid w:val="0020246A"/>
    <w:rsid w:val="00207871"/>
    <w:rsid w:val="00211D40"/>
    <w:rsid w:val="00255F28"/>
    <w:rsid w:val="002A54C9"/>
    <w:rsid w:val="002C7514"/>
    <w:rsid w:val="002C7B18"/>
    <w:rsid w:val="002D08DF"/>
    <w:rsid w:val="00301E53"/>
    <w:rsid w:val="0037282B"/>
    <w:rsid w:val="003855E3"/>
    <w:rsid w:val="003C2032"/>
    <w:rsid w:val="003F59C5"/>
    <w:rsid w:val="004851E4"/>
    <w:rsid w:val="00486150"/>
    <w:rsid w:val="004B7AA6"/>
    <w:rsid w:val="004D4145"/>
    <w:rsid w:val="004D7918"/>
    <w:rsid w:val="00534DE7"/>
    <w:rsid w:val="0056210E"/>
    <w:rsid w:val="005667CB"/>
    <w:rsid w:val="005C5254"/>
    <w:rsid w:val="005E4FF2"/>
    <w:rsid w:val="005F6E88"/>
    <w:rsid w:val="00602B32"/>
    <w:rsid w:val="00615CDE"/>
    <w:rsid w:val="00655A9E"/>
    <w:rsid w:val="006B1EC5"/>
    <w:rsid w:val="006C532A"/>
    <w:rsid w:val="006F25EE"/>
    <w:rsid w:val="0071404B"/>
    <w:rsid w:val="00743005"/>
    <w:rsid w:val="007548D5"/>
    <w:rsid w:val="00783404"/>
    <w:rsid w:val="007844A4"/>
    <w:rsid w:val="007A70DE"/>
    <w:rsid w:val="007C4005"/>
    <w:rsid w:val="007E02D2"/>
    <w:rsid w:val="007E56E2"/>
    <w:rsid w:val="00827764"/>
    <w:rsid w:val="0085542E"/>
    <w:rsid w:val="008570FD"/>
    <w:rsid w:val="00860B58"/>
    <w:rsid w:val="00880A3B"/>
    <w:rsid w:val="008D3C0A"/>
    <w:rsid w:val="00900096"/>
    <w:rsid w:val="00956352"/>
    <w:rsid w:val="00975133"/>
    <w:rsid w:val="00A12E37"/>
    <w:rsid w:val="00A16C71"/>
    <w:rsid w:val="00A20EFF"/>
    <w:rsid w:val="00A247CE"/>
    <w:rsid w:val="00A30396"/>
    <w:rsid w:val="00A31956"/>
    <w:rsid w:val="00A712EC"/>
    <w:rsid w:val="00AF3912"/>
    <w:rsid w:val="00B03DB2"/>
    <w:rsid w:val="00B358BC"/>
    <w:rsid w:val="00B56BEC"/>
    <w:rsid w:val="00B86EC3"/>
    <w:rsid w:val="00B87EE5"/>
    <w:rsid w:val="00BA60D8"/>
    <w:rsid w:val="00BB1D41"/>
    <w:rsid w:val="00BD6743"/>
    <w:rsid w:val="00C15191"/>
    <w:rsid w:val="00C21757"/>
    <w:rsid w:val="00C37B0C"/>
    <w:rsid w:val="00C6265F"/>
    <w:rsid w:val="00C73683"/>
    <w:rsid w:val="00C863E5"/>
    <w:rsid w:val="00CE7763"/>
    <w:rsid w:val="00D121DC"/>
    <w:rsid w:val="00D64B7A"/>
    <w:rsid w:val="00DB5CDA"/>
    <w:rsid w:val="00DC7129"/>
    <w:rsid w:val="00DD4763"/>
    <w:rsid w:val="00E0775A"/>
    <w:rsid w:val="00E20C0C"/>
    <w:rsid w:val="00E3297E"/>
    <w:rsid w:val="00EB321D"/>
    <w:rsid w:val="00EE4137"/>
    <w:rsid w:val="00EF0C32"/>
    <w:rsid w:val="00F10E08"/>
    <w:rsid w:val="00F27879"/>
    <w:rsid w:val="00F649F2"/>
    <w:rsid w:val="00F7441A"/>
    <w:rsid w:val="00F8570B"/>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E4137"/>
    <w:pPr>
      <w:widowControl w:val="0"/>
      <w:autoSpaceDE w:val="0"/>
      <w:autoSpaceDN w:val="0"/>
      <w:spacing w:after="0" w:line="240" w:lineRule="auto"/>
    </w:pPr>
    <w:rPr>
      <w:rFonts w:ascii="Arial MT" w:eastAsia="Arial MT" w:hAnsi="Arial MT" w:cs="Arial MT"/>
      <w:lang w:val="pt-PT"/>
    </w:rPr>
  </w:style>
  <w:style w:type="paragraph" w:styleId="Ttulo2">
    <w:name w:val="heading 2"/>
    <w:basedOn w:val="Normal"/>
    <w:link w:val="Ttulo2Char"/>
    <w:uiPriority w:val="1"/>
    <w:qFormat/>
    <w:rsid w:val="00EE4137"/>
    <w:pPr>
      <w:ind w:left="133"/>
      <w:outlineLvl w:val="1"/>
    </w:pPr>
    <w:rPr>
      <w:rFonts w:ascii="Arial" w:eastAsia="Arial" w:hAnsi="Arial" w:cs="Arial"/>
      <w:b/>
      <w:bCs/>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uiPriority w:val="1"/>
    <w:rsid w:val="00EE4137"/>
    <w:rPr>
      <w:rFonts w:ascii="Arial" w:eastAsia="Arial" w:hAnsi="Arial" w:cs="Arial"/>
      <w:b/>
      <w:bCs/>
      <w:sz w:val="21"/>
      <w:szCs w:val="21"/>
      <w:lang w:val="pt-PT"/>
    </w:rPr>
  </w:style>
  <w:style w:type="table" w:customStyle="1" w:styleId="TableNormal">
    <w:name w:val="Table Normal"/>
    <w:uiPriority w:val="2"/>
    <w:semiHidden/>
    <w:unhideWhenUsed/>
    <w:qFormat/>
    <w:rsid w:val="00EE413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sid w:val="00EE4137"/>
    <w:pPr>
      <w:ind w:left="133"/>
    </w:pPr>
    <w:rPr>
      <w:sz w:val="21"/>
      <w:szCs w:val="21"/>
    </w:rPr>
  </w:style>
  <w:style w:type="character" w:customStyle="1" w:styleId="CorpodetextoChar">
    <w:name w:val="Corpo de texto Char"/>
    <w:basedOn w:val="Fontepargpadro"/>
    <w:link w:val="Corpodetexto"/>
    <w:uiPriority w:val="1"/>
    <w:rsid w:val="00EE4137"/>
    <w:rPr>
      <w:rFonts w:ascii="Arial MT" w:eastAsia="Arial MT" w:hAnsi="Arial MT" w:cs="Arial MT"/>
      <w:sz w:val="21"/>
      <w:szCs w:val="21"/>
      <w:lang w:val="pt-PT"/>
    </w:rPr>
  </w:style>
  <w:style w:type="paragraph" w:customStyle="1" w:styleId="TableParagraph">
    <w:name w:val="Table Paragraph"/>
    <w:basedOn w:val="Normal"/>
    <w:uiPriority w:val="1"/>
    <w:qFormat/>
    <w:rsid w:val="00EE4137"/>
  </w:style>
  <w:style w:type="table" w:styleId="Tabelacomgrade">
    <w:name w:val="Table Grid"/>
    <w:basedOn w:val="Tabelanormal"/>
    <w:uiPriority w:val="39"/>
    <w:rsid w:val="004B7A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bealho">
    <w:name w:val="header"/>
    <w:basedOn w:val="Normal"/>
    <w:link w:val="CabealhoChar"/>
    <w:uiPriority w:val="99"/>
    <w:unhideWhenUsed/>
    <w:rsid w:val="00DC7129"/>
    <w:pPr>
      <w:tabs>
        <w:tab w:val="center" w:pos="4252"/>
        <w:tab w:val="right" w:pos="8504"/>
      </w:tabs>
    </w:pPr>
  </w:style>
  <w:style w:type="character" w:customStyle="1" w:styleId="CabealhoChar">
    <w:name w:val="Cabeçalho Char"/>
    <w:basedOn w:val="Fontepargpadro"/>
    <w:link w:val="Cabealho"/>
    <w:uiPriority w:val="99"/>
    <w:rsid w:val="00DC7129"/>
    <w:rPr>
      <w:rFonts w:ascii="Arial MT" w:eastAsia="Arial MT" w:hAnsi="Arial MT" w:cs="Arial MT"/>
      <w:lang w:val="pt-PT"/>
    </w:rPr>
  </w:style>
  <w:style w:type="paragraph" w:styleId="Rodap">
    <w:name w:val="footer"/>
    <w:basedOn w:val="Normal"/>
    <w:link w:val="RodapChar"/>
    <w:uiPriority w:val="99"/>
    <w:unhideWhenUsed/>
    <w:rsid w:val="00DC7129"/>
    <w:pPr>
      <w:tabs>
        <w:tab w:val="center" w:pos="4252"/>
        <w:tab w:val="right" w:pos="8504"/>
      </w:tabs>
    </w:pPr>
  </w:style>
  <w:style w:type="character" w:customStyle="1" w:styleId="RodapChar">
    <w:name w:val="Rodapé Char"/>
    <w:basedOn w:val="Fontepargpadro"/>
    <w:link w:val="Rodap"/>
    <w:uiPriority w:val="99"/>
    <w:rsid w:val="00DC7129"/>
    <w:rPr>
      <w:rFonts w:ascii="Arial MT" w:eastAsia="Arial MT" w:hAnsi="Arial MT" w:cs="Arial MT"/>
      <w:lang w:val="pt-PT"/>
    </w:rPr>
  </w:style>
  <w:style w:type="character" w:styleId="Forte">
    <w:name w:val="Strong"/>
    <w:basedOn w:val="Fontepargpadro"/>
    <w:uiPriority w:val="22"/>
    <w:qFormat/>
    <w:rsid w:val="003F59C5"/>
    <w:rPr>
      <w:b/>
      <w:bCs/>
    </w:rPr>
  </w:style>
  <w:style w:type="character" w:customStyle="1" w:styleId="original-content">
    <w:name w:val="original-content"/>
    <w:basedOn w:val="Fontepargpadro"/>
    <w:rsid w:val="002C7B18"/>
  </w:style>
  <w:style w:type="paragraph" w:styleId="PargrafodaLista">
    <w:name w:val="List Paragraph"/>
    <w:basedOn w:val="Normal"/>
    <w:uiPriority w:val="34"/>
    <w:qFormat/>
    <w:rsid w:val="002C7B18"/>
    <w:pPr>
      <w:ind w:left="720"/>
      <w:contextualSpacing/>
    </w:pPr>
  </w:style>
  <w:style w:type="paragraph" w:customStyle="1" w:styleId="western">
    <w:name w:val="western"/>
    <w:basedOn w:val="Normal"/>
    <w:rsid w:val="00E20C0C"/>
    <w:pPr>
      <w:widowControl/>
      <w:autoSpaceDE/>
      <w:autoSpaceDN/>
      <w:spacing w:before="100" w:beforeAutospacing="1" w:after="119"/>
    </w:pPr>
    <w:rPr>
      <w:rFonts w:ascii="Times New Roman" w:eastAsia="Times New Roman" w:hAnsi="Times New Roman" w:cs="Times New Roman"/>
      <w:sz w:val="24"/>
      <w:szCs w:val="24"/>
      <w:lang w:val="pt-BR" w:eastAsia="pt-BR"/>
    </w:rPr>
  </w:style>
  <w:style w:type="paragraph" w:styleId="Textodebalo">
    <w:name w:val="Balloon Text"/>
    <w:basedOn w:val="Normal"/>
    <w:link w:val="TextodebaloChar"/>
    <w:uiPriority w:val="99"/>
    <w:semiHidden/>
    <w:unhideWhenUsed/>
    <w:rsid w:val="00C6265F"/>
    <w:rPr>
      <w:rFonts w:ascii="Segoe UI" w:hAnsi="Segoe UI" w:cs="Segoe UI"/>
      <w:sz w:val="18"/>
      <w:szCs w:val="18"/>
    </w:rPr>
  </w:style>
  <w:style w:type="character" w:customStyle="1" w:styleId="TextodebaloChar">
    <w:name w:val="Texto de balão Char"/>
    <w:basedOn w:val="Fontepargpadro"/>
    <w:link w:val="Textodebalo"/>
    <w:uiPriority w:val="99"/>
    <w:semiHidden/>
    <w:rsid w:val="00C6265F"/>
    <w:rPr>
      <w:rFonts w:ascii="Segoe UI" w:eastAsia="Arial MT" w:hAnsi="Segoe UI" w:cs="Segoe UI"/>
      <w:sz w:val="18"/>
      <w:szCs w:val="18"/>
      <w:lang w:val="pt-PT"/>
    </w:rPr>
  </w:style>
</w:styles>
</file>

<file path=word/webSettings.xml><?xml version="1.0" encoding="utf-8"?>
<w:webSettings xmlns:r="http://schemas.openxmlformats.org/officeDocument/2006/relationships" xmlns:w="http://schemas.openxmlformats.org/wordprocessingml/2006/main">
  <w:divs>
    <w:div w:id="1100639960">
      <w:bodyDiv w:val="1"/>
      <w:marLeft w:val="0"/>
      <w:marRight w:val="0"/>
      <w:marTop w:val="0"/>
      <w:marBottom w:val="0"/>
      <w:divBdr>
        <w:top w:val="none" w:sz="0" w:space="0" w:color="auto"/>
        <w:left w:val="none" w:sz="0" w:space="0" w:color="auto"/>
        <w:bottom w:val="none" w:sz="0" w:space="0" w:color="auto"/>
        <w:right w:val="none" w:sz="0" w:space="0" w:color="auto"/>
      </w:divBdr>
      <w:divsChild>
        <w:div w:id="177238650">
          <w:marLeft w:val="0"/>
          <w:marRight w:val="0"/>
          <w:marTop w:val="0"/>
          <w:marBottom w:val="0"/>
          <w:divBdr>
            <w:top w:val="none" w:sz="0" w:space="0" w:color="auto"/>
            <w:left w:val="none" w:sz="0" w:space="0" w:color="auto"/>
            <w:bottom w:val="none" w:sz="0" w:space="0" w:color="auto"/>
            <w:right w:val="none" w:sz="0" w:space="0" w:color="auto"/>
          </w:divBdr>
        </w:div>
        <w:div w:id="1366709576">
          <w:marLeft w:val="0"/>
          <w:marRight w:val="0"/>
          <w:marTop w:val="0"/>
          <w:marBottom w:val="0"/>
          <w:divBdr>
            <w:top w:val="none" w:sz="0" w:space="0" w:color="auto"/>
            <w:left w:val="none" w:sz="0" w:space="0" w:color="auto"/>
            <w:bottom w:val="none" w:sz="0" w:space="0" w:color="auto"/>
            <w:right w:val="none" w:sz="0" w:space="0" w:color="auto"/>
          </w:divBdr>
        </w:div>
      </w:divsChild>
    </w:div>
    <w:div w:id="1440369982">
      <w:bodyDiv w:val="1"/>
      <w:marLeft w:val="0"/>
      <w:marRight w:val="0"/>
      <w:marTop w:val="0"/>
      <w:marBottom w:val="0"/>
      <w:divBdr>
        <w:top w:val="none" w:sz="0" w:space="0" w:color="auto"/>
        <w:left w:val="none" w:sz="0" w:space="0" w:color="auto"/>
        <w:bottom w:val="none" w:sz="0" w:space="0" w:color="auto"/>
        <w:right w:val="none" w:sz="0" w:space="0" w:color="auto"/>
      </w:divBdr>
      <w:divsChild>
        <w:div w:id="439760512">
          <w:marLeft w:val="0"/>
          <w:marRight w:val="0"/>
          <w:marTop w:val="0"/>
          <w:marBottom w:val="0"/>
          <w:divBdr>
            <w:top w:val="none" w:sz="0" w:space="0" w:color="auto"/>
            <w:left w:val="none" w:sz="0" w:space="0" w:color="auto"/>
            <w:bottom w:val="none" w:sz="0" w:space="0" w:color="auto"/>
            <w:right w:val="none" w:sz="0" w:space="0" w:color="auto"/>
          </w:divBdr>
        </w:div>
      </w:divsChild>
    </w:div>
    <w:div w:id="1751459105">
      <w:bodyDiv w:val="1"/>
      <w:marLeft w:val="0"/>
      <w:marRight w:val="0"/>
      <w:marTop w:val="0"/>
      <w:marBottom w:val="0"/>
      <w:divBdr>
        <w:top w:val="none" w:sz="0" w:space="0" w:color="auto"/>
        <w:left w:val="none" w:sz="0" w:space="0" w:color="auto"/>
        <w:bottom w:val="none" w:sz="0" w:space="0" w:color="auto"/>
        <w:right w:val="none" w:sz="0" w:space="0" w:color="auto"/>
      </w:divBdr>
      <w:divsChild>
        <w:div w:id="47462153">
          <w:marLeft w:val="0"/>
          <w:marRight w:val="0"/>
          <w:marTop w:val="0"/>
          <w:marBottom w:val="0"/>
          <w:divBdr>
            <w:top w:val="none" w:sz="0" w:space="0" w:color="auto"/>
            <w:left w:val="none" w:sz="0" w:space="0" w:color="auto"/>
            <w:bottom w:val="none" w:sz="0" w:space="0" w:color="auto"/>
            <w:right w:val="none" w:sz="0" w:space="0" w:color="auto"/>
          </w:divBdr>
        </w:div>
      </w:divsChild>
    </w:div>
    <w:div w:id="1754743032">
      <w:bodyDiv w:val="1"/>
      <w:marLeft w:val="0"/>
      <w:marRight w:val="0"/>
      <w:marTop w:val="0"/>
      <w:marBottom w:val="0"/>
      <w:divBdr>
        <w:top w:val="none" w:sz="0" w:space="0" w:color="auto"/>
        <w:left w:val="none" w:sz="0" w:space="0" w:color="auto"/>
        <w:bottom w:val="none" w:sz="0" w:space="0" w:color="auto"/>
        <w:right w:val="none" w:sz="0" w:space="0" w:color="auto"/>
      </w:divBdr>
      <w:divsChild>
        <w:div w:id="1721788259">
          <w:marLeft w:val="0"/>
          <w:marRight w:val="0"/>
          <w:marTop w:val="0"/>
          <w:marBottom w:val="0"/>
          <w:divBdr>
            <w:top w:val="none" w:sz="0" w:space="0" w:color="auto"/>
            <w:left w:val="none" w:sz="0" w:space="0" w:color="auto"/>
            <w:bottom w:val="none" w:sz="0" w:space="0" w:color="auto"/>
            <w:right w:val="none" w:sz="0" w:space="0" w:color="auto"/>
          </w:divBdr>
        </w:div>
      </w:divsChild>
    </w:div>
    <w:div w:id="1799110081">
      <w:bodyDiv w:val="1"/>
      <w:marLeft w:val="0"/>
      <w:marRight w:val="0"/>
      <w:marTop w:val="0"/>
      <w:marBottom w:val="0"/>
      <w:divBdr>
        <w:top w:val="none" w:sz="0" w:space="0" w:color="auto"/>
        <w:left w:val="none" w:sz="0" w:space="0" w:color="auto"/>
        <w:bottom w:val="none" w:sz="0" w:space="0" w:color="auto"/>
        <w:right w:val="none" w:sz="0" w:space="0" w:color="auto"/>
      </w:divBdr>
      <w:divsChild>
        <w:div w:id="3969784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4</Pages>
  <Words>1020</Words>
  <Characters>5508</Characters>
  <Application>Microsoft Office Word</Application>
  <DocSecurity>0</DocSecurity>
  <Lines>45</Lines>
  <Paragraphs>13</Paragraphs>
  <ScaleCrop>false</ScaleCrop>
  <HeadingPairs>
    <vt:vector size="2" baseType="variant">
      <vt:variant>
        <vt:lpstr>Título</vt:lpstr>
      </vt:variant>
      <vt:variant>
        <vt:i4>1</vt:i4>
      </vt:variant>
    </vt:vector>
  </HeadingPairs>
  <TitlesOfParts>
    <vt:vector size="1" baseType="lpstr">
      <vt:lpstr/>
    </vt:vector>
  </TitlesOfParts>
  <Company>LG</Company>
  <LinksUpToDate>false</LinksUpToDate>
  <CharactersWithSpaces>6515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3</cp:revision>
  <cp:lastPrinted>2024-02-09T18:13:00Z</cp:lastPrinted>
  <dcterms:created xsi:type="dcterms:W3CDTF">2024-04-02T17:59:00Z</dcterms:created>
  <dcterms:modified xsi:type="dcterms:W3CDTF">2024-04-02T18:10:00Z</dcterms:modified>
</cp:coreProperties>
</file>