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A21" w:rsidRDefault="00296A21"/>
    <w:tbl>
      <w:tblPr>
        <w:tblW w:w="14800" w:type="dxa"/>
        <w:tblInd w:w="-38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4"/>
        <w:gridCol w:w="1474"/>
        <w:gridCol w:w="1434"/>
        <w:gridCol w:w="1372"/>
        <w:gridCol w:w="1555"/>
        <w:gridCol w:w="1676"/>
        <w:gridCol w:w="1615"/>
      </w:tblGrid>
      <w:tr w:rsidR="00410D16" w:rsidRPr="00410D16" w:rsidTr="00410D16">
        <w:trPr>
          <w:trHeight w:val="510"/>
        </w:trPr>
        <w:tc>
          <w:tcPr>
            <w:tcW w:w="5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Indicador</w:t>
            </w:r>
          </w:p>
        </w:tc>
        <w:tc>
          <w:tcPr>
            <w:tcW w:w="14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14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13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15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1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2023</w:t>
            </w:r>
          </w:p>
        </w:tc>
      </w:tr>
      <w:tr w:rsidR="00410D16" w:rsidRPr="00410D16" w:rsidTr="00410D16">
        <w:trPr>
          <w:trHeight w:val="255"/>
        </w:trPr>
        <w:tc>
          <w:tcPr>
            <w:tcW w:w="5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INFLAÇÃO MÉDIA ANUAL</w:t>
            </w:r>
            <w:proofErr w:type="gramStart"/>
            <w:r w:rsidRPr="00410D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   </w:t>
            </w:r>
            <w:proofErr w:type="gramEnd"/>
            <w:r w:rsidRPr="00410D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(I P C A)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3,75%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4,31%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1,64%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3,05%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3,42%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3,35%</w:t>
            </w:r>
          </w:p>
        </w:tc>
      </w:tr>
      <w:tr w:rsidR="00410D16" w:rsidRPr="00410D16" w:rsidTr="00410D16">
        <w:trPr>
          <w:trHeight w:val="255"/>
        </w:trPr>
        <w:tc>
          <w:tcPr>
            <w:tcW w:w="5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VARIAÇÃODO PIB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1,12%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1,10%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-6,51%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3,50%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2,53%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2,44%</w:t>
            </w:r>
          </w:p>
        </w:tc>
      </w:tr>
      <w:tr w:rsidR="00410D16" w:rsidRPr="00410D16" w:rsidTr="00410D16">
        <w:trPr>
          <w:trHeight w:val="255"/>
        </w:trPr>
        <w:tc>
          <w:tcPr>
            <w:tcW w:w="5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CRESCIMENTO VEGETATIVO DA FOLHA SALARIAL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5,91%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-9,43%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0,02%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-1,17%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-3,53%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-1,56%</w:t>
            </w:r>
          </w:p>
        </w:tc>
      </w:tr>
      <w:tr w:rsidR="00410D16" w:rsidRPr="00410D16" w:rsidTr="00410D16">
        <w:trPr>
          <w:trHeight w:val="255"/>
        </w:trPr>
        <w:tc>
          <w:tcPr>
            <w:tcW w:w="5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CRESCIMENTO AUTÔNOMO DE OUTROS CUSTEIOS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-6,14%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-7,45%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1,65%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-3,98%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-3,26%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-1,86%</w:t>
            </w:r>
          </w:p>
        </w:tc>
      </w:tr>
      <w:tr w:rsidR="00410D16" w:rsidRPr="00410D16" w:rsidTr="00410D16">
        <w:trPr>
          <w:trHeight w:val="255"/>
        </w:trPr>
        <w:tc>
          <w:tcPr>
            <w:tcW w:w="5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ESFORÇO NA ARRECADAÇÃO TRIBUTÁRIA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20,71%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-31,69%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2,66%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-2,77%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-10,60%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-3,57%</w:t>
            </w:r>
          </w:p>
        </w:tc>
      </w:tr>
      <w:tr w:rsidR="00410D16" w:rsidRPr="00410D16" w:rsidTr="00410D16">
        <w:trPr>
          <w:trHeight w:val="255"/>
        </w:trPr>
        <w:tc>
          <w:tcPr>
            <w:tcW w:w="5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410D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CRESC.</w:t>
            </w:r>
            <w:proofErr w:type="gramEnd"/>
            <w:r w:rsidRPr="00410D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REAL DAS TRANSFER CORR DA UNIÃO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3,07%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3,90%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0,24%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2,40%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2,18%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1,61%</w:t>
            </w:r>
          </w:p>
        </w:tc>
      </w:tr>
      <w:tr w:rsidR="00410D16" w:rsidRPr="00410D16" w:rsidTr="00410D16">
        <w:trPr>
          <w:trHeight w:val="255"/>
        </w:trPr>
        <w:tc>
          <w:tcPr>
            <w:tcW w:w="5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proofErr w:type="gramStart"/>
            <w:r w:rsidRPr="00410D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CRESC.</w:t>
            </w:r>
            <w:proofErr w:type="gramEnd"/>
            <w:r w:rsidRPr="00410D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REAL DAS TRANSFER CORR DO ESTADO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20,03%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-6,48%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3,77%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5,77%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1,02%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3,52%</w:t>
            </w:r>
          </w:p>
        </w:tc>
      </w:tr>
      <w:tr w:rsidR="00410D16" w:rsidRPr="00410D16" w:rsidTr="00410D16">
        <w:trPr>
          <w:trHeight w:val="255"/>
        </w:trPr>
        <w:tc>
          <w:tcPr>
            <w:tcW w:w="5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PERCENTUAL DE AUMENTO SALARIAL - EXECUTVO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3,11%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7,55%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7,31%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13,00%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0,00%</w:t>
            </w:r>
          </w:p>
        </w:tc>
      </w:tr>
      <w:tr w:rsidR="00410D16" w:rsidRPr="00410D16" w:rsidTr="00410D16">
        <w:trPr>
          <w:trHeight w:val="255"/>
        </w:trPr>
        <w:tc>
          <w:tcPr>
            <w:tcW w:w="5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PERCENTUAL DE AUMENTO SALARIAL - LEGISLATIVO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3,11%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7,55%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7,31%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13,00%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0,00%</w:t>
            </w:r>
          </w:p>
        </w:tc>
      </w:tr>
      <w:tr w:rsidR="00410D16" w:rsidRPr="00410D16" w:rsidTr="00410D16">
        <w:trPr>
          <w:trHeight w:val="255"/>
        </w:trPr>
        <w:tc>
          <w:tcPr>
            <w:tcW w:w="5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 xml:space="preserve">CRESCIMENTO DOS INVESTIMENTOS 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13,56%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-87,07%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27,81%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-15,23%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-24,83%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-4,08%</w:t>
            </w:r>
          </w:p>
        </w:tc>
      </w:tr>
      <w:tr w:rsidR="00410D16" w:rsidRPr="00410D16" w:rsidTr="00410D16">
        <w:trPr>
          <w:trHeight w:val="255"/>
        </w:trPr>
        <w:tc>
          <w:tcPr>
            <w:tcW w:w="5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Taxa de Juros Selic (Média do Ano)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6,50%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4,90%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2,67%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2,43%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4,42%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5,46%</w:t>
            </w:r>
          </w:p>
        </w:tc>
      </w:tr>
      <w:tr w:rsidR="00410D16" w:rsidRPr="00410D16" w:rsidTr="00410D16">
        <w:trPr>
          <w:trHeight w:val="255"/>
        </w:trPr>
        <w:tc>
          <w:tcPr>
            <w:tcW w:w="56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Taxa de Câmbio (Média do Ano)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3,65</w:t>
            </w:r>
          </w:p>
        </w:tc>
        <w:tc>
          <w:tcPr>
            <w:tcW w:w="14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3,94</w:t>
            </w:r>
          </w:p>
        </w:tc>
        <w:tc>
          <w:tcPr>
            <w:tcW w:w="13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5,13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5,02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4,78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FEFEF" w:fill="FFFFFF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4,76</w:t>
            </w:r>
          </w:p>
        </w:tc>
      </w:tr>
      <w:tr w:rsidR="00410D16" w:rsidRPr="00410D16" w:rsidTr="00410D16">
        <w:trPr>
          <w:trHeight w:val="285"/>
        </w:trPr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pt-BR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lang w:eastAsia="pt-BR"/>
              </w:rPr>
            </w:pPr>
          </w:p>
        </w:tc>
        <w:tc>
          <w:tcPr>
            <w:tcW w:w="1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410D16" w:rsidRPr="00410D16" w:rsidTr="00410D16">
        <w:trPr>
          <w:trHeight w:val="464"/>
        </w:trPr>
        <w:tc>
          <w:tcPr>
            <w:tcW w:w="1480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0D16" w:rsidRPr="00410D16" w:rsidRDefault="00410D16" w:rsidP="00410D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10D16"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13BA418" wp14:editId="6812D33B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57150</wp:posOffset>
                      </wp:positionV>
                      <wp:extent cx="9220200" cy="400050"/>
                      <wp:effectExtent l="0" t="0" r="19050" b="19050"/>
                      <wp:wrapNone/>
                      <wp:docPr id="3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6780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10D16" w:rsidRDefault="00410D16" w:rsidP="00410D16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0"/>
                                      <w:szCs w:val="20"/>
                                    </w:rPr>
                                    <w:t>Os parâmetros acima foram utilizados para as projeções de receitas e despesas, bem como para os cálculos em valores correntes e constantes, de acordo com sua pertinência, ou não com as origem/espécie/rubrica de receita e/ou grupo de natureza de despesa.</w:t>
                                  </w:r>
                                </w:p>
                              </w:txbxContent>
                            </wps:txbx>
                            <wps:bodyPr vertOverflow="clip" wrap="square" lIns="27360" tIns="22680" rIns="0" bIns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" o:spid="_x0000_s1026" style="position:absolute;margin-left:9pt;margin-top:4.5pt;width:726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" strokeweight=".26mm">
                      <v:stroke endcap="square"/>
                      <v:textbox inset=".76mm,.63mm,0,0">
                        <w:txbxContent>
                          <w:p w:rsidR="00410D16" w:rsidRDefault="00410D16" w:rsidP="00410D16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Os parâmetros acima foram utilizados para as projeções de receitas e despesas, bem como para os cálculos em valores correntes e constantes, de acordo com sua pertinência, ou não com as origem/espécie/rubrica de receita e/ou grupo de natureza de despesa.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660"/>
            </w:tblGrid>
            <w:tr w:rsidR="00410D16" w:rsidRPr="00410D16">
              <w:trPr>
                <w:trHeight w:val="207"/>
                <w:tblCellSpacing w:w="0" w:type="dxa"/>
              </w:trPr>
              <w:tc>
                <w:tcPr>
                  <w:tcW w:w="146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10D16" w:rsidRPr="00410D16" w:rsidRDefault="00410D16" w:rsidP="00410D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pt-BR"/>
                    </w:rPr>
                  </w:pPr>
                </w:p>
              </w:tc>
            </w:tr>
            <w:tr w:rsidR="00410D16" w:rsidRPr="00410D16">
              <w:trPr>
                <w:trHeight w:val="207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410D16" w:rsidRPr="00410D16" w:rsidRDefault="00410D16" w:rsidP="00410D16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18"/>
                      <w:szCs w:val="18"/>
                      <w:lang w:eastAsia="pt-BR"/>
                    </w:rPr>
                  </w:pPr>
                </w:p>
              </w:tc>
            </w:tr>
          </w:tbl>
          <w:p w:rsidR="00410D16" w:rsidRPr="00410D16" w:rsidRDefault="00410D16" w:rsidP="00410D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0D16" w:rsidRPr="00410D16" w:rsidTr="00410D16">
        <w:trPr>
          <w:trHeight w:val="240"/>
        </w:trPr>
        <w:tc>
          <w:tcPr>
            <w:tcW w:w="148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D16" w:rsidRPr="00410D16" w:rsidRDefault="00410D16" w:rsidP="00410D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410D16" w:rsidRPr="00410D16" w:rsidTr="00410D16">
        <w:trPr>
          <w:trHeight w:val="240"/>
        </w:trPr>
        <w:tc>
          <w:tcPr>
            <w:tcW w:w="1480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10D16" w:rsidRPr="00410D16" w:rsidRDefault="00410D16" w:rsidP="00410D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</w:tbl>
    <w:p w:rsidR="00410D16" w:rsidRDefault="00410D16"/>
    <w:p w:rsidR="00410D16" w:rsidRDefault="00410D16"/>
    <w:p w:rsidR="00410D16" w:rsidRDefault="00410D16"/>
    <w:p w:rsidR="00410D16" w:rsidRDefault="00410D16"/>
    <w:p w:rsidR="00410D16" w:rsidRDefault="00410D16"/>
    <w:p w:rsidR="00410D16" w:rsidRDefault="00410D16"/>
    <w:p w:rsidR="00410D16" w:rsidRDefault="00410D16">
      <w:r w:rsidRPr="00410D16">
        <w:lastRenderedPageBreak/>
        <w:drawing>
          <wp:inline distT="0" distB="0" distL="0" distR="0" wp14:anchorId="7D3FA9CB" wp14:editId="0E61CCE8">
            <wp:extent cx="8054975" cy="10523855"/>
            <wp:effectExtent l="0" t="0" r="3175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4975" cy="1052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0D16" w:rsidRDefault="00410D16">
      <w:r w:rsidRPr="00410D16">
        <w:lastRenderedPageBreak/>
        <w:drawing>
          <wp:inline distT="0" distB="0" distL="0" distR="0" wp14:anchorId="3C686354" wp14:editId="0BB7578C">
            <wp:extent cx="8892540" cy="5662203"/>
            <wp:effectExtent l="0" t="0" r="381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66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58C1" w:rsidRPr="006F58C1">
        <w:lastRenderedPageBreak/>
        <w:drawing>
          <wp:inline distT="0" distB="0" distL="0" distR="0" wp14:anchorId="093E5728" wp14:editId="37A25540">
            <wp:extent cx="8892540" cy="275153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75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8C1" w:rsidRDefault="006F58C1"/>
    <w:p w:rsidR="006F58C1" w:rsidRDefault="006F58C1">
      <w:r w:rsidRPr="006F58C1">
        <w:drawing>
          <wp:inline distT="0" distB="0" distL="0" distR="0" wp14:anchorId="1C2EECEF" wp14:editId="4F445129">
            <wp:extent cx="8892540" cy="4363549"/>
            <wp:effectExtent l="0" t="0" r="381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363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8C1" w:rsidRDefault="006F58C1">
      <w:r w:rsidRPr="006F58C1">
        <w:lastRenderedPageBreak/>
        <w:drawing>
          <wp:inline distT="0" distB="0" distL="0" distR="0">
            <wp:extent cx="8628380" cy="1953260"/>
            <wp:effectExtent l="0" t="0" r="1270" b="889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8380" cy="195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8C1" w:rsidRDefault="006F58C1">
      <w:r w:rsidRPr="006F58C1">
        <w:drawing>
          <wp:inline distT="0" distB="0" distL="0" distR="0">
            <wp:extent cx="8536940" cy="263525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6940" cy="263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8C1" w:rsidRDefault="006F58C1"/>
    <w:p w:rsidR="006F58C1" w:rsidRDefault="006F58C1"/>
    <w:p w:rsidR="006F58C1" w:rsidRDefault="006F58C1">
      <w:r>
        <w:rPr>
          <w:noProof/>
          <w:lang w:eastAsia="pt-BR"/>
        </w:rPr>
        <w:lastRenderedPageBreak/>
        <w:drawing>
          <wp:inline distT="0" distB="0" distL="0" distR="0" wp14:anchorId="3F8A67A2">
            <wp:extent cx="8667750" cy="417195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0" cy="4171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58C1" w:rsidRDefault="006F58C1"/>
    <w:p w:rsidR="006F58C1" w:rsidRDefault="006F58C1"/>
    <w:p w:rsidR="006F58C1" w:rsidRDefault="006F58C1"/>
    <w:p w:rsidR="006F58C1" w:rsidRDefault="006F58C1">
      <w:r w:rsidRPr="006F58C1">
        <w:lastRenderedPageBreak/>
        <w:drawing>
          <wp:inline distT="0" distB="0" distL="0" distR="0" wp14:anchorId="1A86FA86" wp14:editId="4745A5B2">
            <wp:extent cx="8769927" cy="3415287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7880" cy="341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8C1" w:rsidRDefault="006F58C1">
      <w:r>
        <w:rPr>
          <w:noProof/>
          <w:lang w:eastAsia="pt-BR"/>
        </w:rPr>
        <w:drawing>
          <wp:inline distT="0" distB="0" distL="0" distR="0" wp14:anchorId="05D8BD9C">
            <wp:extent cx="8886825" cy="1466850"/>
            <wp:effectExtent l="0" t="0" r="9525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6825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58C1" w:rsidRDefault="006F58C1"/>
    <w:p w:rsidR="006F58C1" w:rsidRDefault="006F58C1">
      <w:r w:rsidRPr="006F58C1">
        <w:lastRenderedPageBreak/>
        <w:drawing>
          <wp:inline distT="0" distB="0" distL="0" distR="0" wp14:anchorId="5F343EAE" wp14:editId="72558EC5">
            <wp:extent cx="8892540" cy="3041928"/>
            <wp:effectExtent l="0" t="0" r="3810" b="635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3041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8C1" w:rsidRDefault="006F58C1"/>
    <w:p w:rsidR="006F58C1" w:rsidRDefault="006F58C1">
      <w:r w:rsidRPr="006F58C1">
        <w:lastRenderedPageBreak/>
        <w:drawing>
          <wp:inline distT="0" distB="0" distL="0" distR="0" wp14:anchorId="319B8E06" wp14:editId="37A438CC">
            <wp:extent cx="8892540" cy="2343529"/>
            <wp:effectExtent l="0" t="0" r="381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34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8C1" w:rsidRDefault="006F58C1"/>
    <w:p w:rsidR="006F58C1" w:rsidRDefault="006F58C1">
      <w:r w:rsidRPr="006F58C1">
        <w:lastRenderedPageBreak/>
        <w:drawing>
          <wp:inline distT="0" distB="0" distL="0" distR="0" wp14:anchorId="54AC1B0B" wp14:editId="699648EA">
            <wp:extent cx="8892540" cy="5767489"/>
            <wp:effectExtent l="0" t="0" r="3810" b="508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6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8C1" w:rsidRDefault="006F58C1">
      <w:r w:rsidRPr="006F58C1">
        <w:lastRenderedPageBreak/>
        <w:drawing>
          <wp:inline distT="0" distB="0" distL="0" distR="0" wp14:anchorId="08564B34" wp14:editId="718FC216">
            <wp:extent cx="8892540" cy="5767489"/>
            <wp:effectExtent l="0" t="0" r="3810" b="508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767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8C1" w:rsidRDefault="006F58C1">
      <w:r w:rsidRPr="006F58C1">
        <w:lastRenderedPageBreak/>
        <w:drawing>
          <wp:inline distT="0" distB="0" distL="0" distR="0" wp14:anchorId="44744DC7" wp14:editId="3CD8B2C5">
            <wp:extent cx="8892540" cy="475348"/>
            <wp:effectExtent l="0" t="0" r="0" b="1270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75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8C1" w:rsidRDefault="006F58C1">
      <w:r w:rsidRPr="006F58C1">
        <w:drawing>
          <wp:inline distT="0" distB="0" distL="0" distR="0" wp14:anchorId="40928EDE" wp14:editId="517FBE27">
            <wp:extent cx="8892540" cy="2593758"/>
            <wp:effectExtent l="0" t="0" r="381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593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8C1" w:rsidRDefault="008857AC">
      <w:r w:rsidRPr="008857AC">
        <w:lastRenderedPageBreak/>
        <w:drawing>
          <wp:inline distT="0" distB="0" distL="0" distR="0" wp14:anchorId="67A6F384" wp14:editId="0AD8ECC4">
            <wp:extent cx="8886305" cy="4994053"/>
            <wp:effectExtent l="0" t="0" r="0" b="0"/>
            <wp:docPr id="26" name="Imagem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997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4780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70"/>
        <w:gridCol w:w="1280"/>
        <w:gridCol w:w="1420"/>
        <w:gridCol w:w="1280"/>
        <w:gridCol w:w="1360"/>
        <w:gridCol w:w="1360"/>
        <w:gridCol w:w="1120"/>
        <w:gridCol w:w="1360"/>
        <w:gridCol w:w="1380"/>
        <w:gridCol w:w="1044"/>
      </w:tblGrid>
      <w:tr w:rsidR="008857AC" w:rsidRPr="008857AC" w:rsidTr="008857AC">
        <w:trPr>
          <w:trHeight w:val="285"/>
        </w:trPr>
        <w:tc>
          <w:tcPr>
            <w:tcW w:w="14780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8857AC">
              <w:rPr>
                <w:rFonts w:ascii="Arial" w:eastAsia="Times New Roman" w:hAnsi="Arial" w:cs="Arial"/>
                <w:lang w:eastAsia="pt-BR"/>
              </w:rPr>
              <w:t>0</w:t>
            </w:r>
            <w:proofErr w:type="gramEnd"/>
          </w:p>
        </w:tc>
      </w:tr>
      <w:tr w:rsidR="008857AC" w:rsidRPr="008857AC" w:rsidTr="008857AC">
        <w:trPr>
          <w:trHeight w:val="285"/>
        </w:trPr>
        <w:tc>
          <w:tcPr>
            <w:tcW w:w="14780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lastRenderedPageBreak/>
              <w:t>LEI DE DIRETRIZES ORÇAMENTÁRIAS</w:t>
            </w:r>
          </w:p>
        </w:tc>
      </w:tr>
      <w:tr w:rsidR="008857AC" w:rsidRPr="008857AC" w:rsidTr="008857AC">
        <w:trPr>
          <w:trHeight w:val="285"/>
        </w:trPr>
        <w:tc>
          <w:tcPr>
            <w:tcW w:w="14780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proofErr w:type="gramStart"/>
            <w:r w:rsidRPr="008857AC">
              <w:rPr>
                <w:rFonts w:ascii="Arial" w:eastAsia="Times New Roman" w:hAnsi="Arial" w:cs="Arial"/>
                <w:lang w:eastAsia="pt-BR"/>
              </w:rPr>
              <w:t>0</w:t>
            </w:r>
            <w:proofErr w:type="gramEnd"/>
          </w:p>
        </w:tc>
      </w:tr>
      <w:tr w:rsidR="008857AC" w:rsidRPr="008857AC" w:rsidTr="008857AC">
        <w:trPr>
          <w:trHeight w:val="300"/>
        </w:trPr>
        <w:tc>
          <w:tcPr>
            <w:tcW w:w="14780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857AC">
              <w:rPr>
                <w:rFonts w:ascii="Arial" w:eastAsia="Times New Roman" w:hAnsi="Arial" w:cs="Arial"/>
                <w:b/>
                <w:bCs/>
                <w:lang w:eastAsia="pt-BR"/>
              </w:rPr>
              <w:t>METAS ANUAIS - RPPS</w:t>
            </w:r>
          </w:p>
        </w:tc>
      </w:tr>
      <w:tr w:rsidR="008857AC" w:rsidRPr="008857AC" w:rsidTr="008857AC">
        <w:trPr>
          <w:trHeight w:val="345"/>
        </w:trPr>
        <w:tc>
          <w:tcPr>
            <w:tcW w:w="14780" w:type="dxa"/>
            <w:gridSpan w:val="10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EXERCÍCIO DE 2021</w:t>
            </w:r>
          </w:p>
        </w:tc>
      </w:tr>
      <w:tr w:rsidR="008857AC" w:rsidRPr="008857AC" w:rsidTr="008857AC">
        <w:trPr>
          <w:trHeight w:val="435"/>
        </w:trPr>
        <w:tc>
          <w:tcPr>
            <w:tcW w:w="3176" w:type="dxa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auto" w:fill="auto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</w:tr>
      <w:tr w:rsidR="008857AC" w:rsidRPr="008857AC" w:rsidTr="008857AC">
        <w:trPr>
          <w:trHeight w:val="300"/>
        </w:trPr>
        <w:tc>
          <w:tcPr>
            <w:tcW w:w="7156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8857AC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AMF - Demonstrativo </w:t>
            </w:r>
            <w:proofErr w:type="gramStart"/>
            <w:r w:rsidRPr="008857AC">
              <w:rPr>
                <w:rFonts w:ascii="Arial" w:eastAsia="Times New Roman" w:hAnsi="Arial" w:cs="Arial"/>
                <w:b/>
                <w:bCs/>
                <w:lang w:eastAsia="pt-BR"/>
              </w:rPr>
              <w:t>1</w:t>
            </w:r>
            <w:proofErr w:type="gramEnd"/>
            <w:r w:rsidRPr="008857AC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(LRF, art. 4º, § 1º)</w:t>
            </w:r>
          </w:p>
        </w:tc>
        <w:tc>
          <w:tcPr>
            <w:tcW w:w="3840" w:type="dxa"/>
            <w:gridSpan w:val="3"/>
            <w:tcBorders>
              <w:top w:val="single" w:sz="4" w:space="0" w:color="FFFFFF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3784" w:type="dxa"/>
            <w:gridSpan w:val="3"/>
            <w:tcBorders>
              <w:top w:val="single" w:sz="4" w:space="0" w:color="FFFFFF"/>
              <w:left w:val="nil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 xml:space="preserve">R$ 1,00 </w:t>
            </w:r>
          </w:p>
        </w:tc>
      </w:tr>
      <w:tr w:rsidR="008857AC" w:rsidRPr="008857AC" w:rsidTr="008857AC">
        <w:trPr>
          <w:trHeight w:val="285"/>
        </w:trPr>
        <w:tc>
          <w:tcPr>
            <w:tcW w:w="3176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8857AC" w:rsidRPr="008857AC" w:rsidRDefault="008857AC" w:rsidP="00885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ESPECIFICAÇÃO</w:t>
            </w:r>
          </w:p>
        </w:tc>
        <w:tc>
          <w:tcPr>
            <w:tcW w:w="39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8857AC" w:rsidRPr="008857AC" w:rsidRDefault="008857AC" w:rsidP="00885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2021</w:t>
            </w:r>
          </w:p>
        </w:tc>
        <w:tc>
          <w:tcPr>
            <w:tcW w:w="38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8857AC" w:rsidRPr="008857AC" w:rsidRDefault="008857AC" w:rsidP="00885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2022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8857AC" w:rsidRPr="008857AC" w:rsidRDefault="008857AC" w:rsidP="00885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2023</w:t>
            </w:r>
          </w:p>
        </w:tc>
      </w:tr>
      <w:tr w:rsidR="008857AC" w:rsidRPr="008857AC" w:rsidTr="008857AC">
        <w:trPr>
          <w:trHeight w:val="315"/>
        </w:trPr>
        <w:tc>
          <w:tcPr>
            <w:tcW w:w="3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CCFFFF" w:fill="CCFFFF"/>
            <w:hideMark/>
          </w:tcPr>
          <w:p w:rsidR="008857AC" w:rsidRPr="008857AC" w:rsidRDefault="008857AC" w:rsidP="00885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Valor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CCFFFF" w:fill="CCFFFF"/>
            <w:hideMark/>
          </w:tcPr>
          <w:p w:rsidR="008857AC" w:rsidRPr="008857AC" w:rsidRDefault="008857AC" w:rsidP="00885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Valor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CCFFFF" w:fill="CCFFFF"/>
            <w:hideMark/>
          </w:tcPr>
          <w:p w:rsidR="008857AC" w:rsidRPr="008857AC" w:rsidRDefault="008857AC" w:rsidP="00885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% PIB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CCFFFF" w:fill="CCFFFF"/>
            <w:hideMark/>
          </w:tcPr>
          <w:p w:rsidR="008857AC" w:rsidRPr="008857AC" w:rsidRDefault="008857AC" w:rsidP="00885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Valor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CCFFFF" w:fill="CCFFFF"/>
            <w:hideMark/>
          </w:tcPr>
          <w:p w:rsidR="008857AC" w:rsidRPr="008857AC" w:rsidRDefault="008857AC" w:rsidP="00885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Valor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CCFFFF" w:fill="CCFFFF"/>
            <w:hideMark/>
          </w:tcPr>
          <w:p w:rsidR="008857AC" w:rsidRPr="008857AC" w:rsidRDefault="008857AC" w:rsidP="00885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% PIB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CCFFFF" w:fill="CCFFFF"/>
            <w:hideMark/>
          </w:tcPr>
          <w:p w:rsidR="008857AC" w:rsidRPr="008857AC" w:rsidRDefault="008857AC" w:rsidP="00885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Valor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CCFFFF" w:fill="CCFFFF"/>
            <w:hideMark/>
          </w:tcPr>
          <w:p w:rsidR="008857AC" w:rsidRPr="008857AC" w:rsidRDefault="008857AC" w:rsidP="00885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Valor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% PIB</w:t>
            </w:r>
          </w:p>
        </w:tc>
      </w:tr>
      <w:tr w:rsidR="008857AC" w:rsidRPr="008857AC" w:rsidTr="008857AC">
        <w:trPr>
          <w:trHeight w:val="315"/>
        </w:trPr>
        <w:tc>
          <w:tcPr>
            <w:tcW w:w="3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CCFFFF" w:fill="CCFFFF"/>
            <w:hideMark/>
          </w:tcPr>
          <w:p w:rsidR="008857AC" w:rsidRPr="008857AC" w:rsidRDefault="008857AC" w:rsidP="00885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Corrente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CCFFFF" w:fill="CCFFFF"/>
            <w:hideMark/>
          </w:tcPr>
          <w:p w:rsidR="008857AC" w:rsidRPr="008857AC" w:rsidRDefault="008857AC" w:rsidP="00885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Constante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CCFFFF" w:fill="CCFFFF"/>
            <w:hideMark/>
          </w:tcPr>
          <w:p w:rsidR="008857AC" w:rsidRPr="008857AC" w:rsidRDefault="008857AC" w:rsidP="00885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(a / PIB)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CCFFFF" w:fill="CCFFFF"/>
            <w:hideMark/>
          </w:tcPr>
          <w:p w:rsidR="008857AC" w:rsidRPr="008857AC" w:rsidRDefault="008857AC" w:rsidP="00885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Corrente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CCFFFF" w:fill="CCFFFF"/>
            <w:hideMark/>
          </w:tcPr>
          <w:p w:rsidR="008857AC" w:rsidRPr="008857AC" w:rsidRDefault="008857AC" w:rsidP="00885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Constante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CCFFFF" w:fill="CCFFFF"/>
            <w:hideMark/>
          </w:tcPr>
          <w:p w:rsidR="008857AC" w:rsidRPr="008857AC" w:rsidRDefault="008857AC" w:rsidP="00885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(b / PIB)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CCFFFF" w:fill="CCFFFF"/>
            <w:hideMark/>
          </w:tcPr>
          <w:p w:rsidR="008857AC" w:rsidRPr="008857AC" w:rsidRDefault="008857AC" w:rsidP="00885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Corrente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FFFFFF"/>
              <w:right w:val="single" w:sz="4" w:space="0" w:color="000000"/>
            </w:tcBorders>
            <w:shd w:val="clear" w:color="CCFFFF" w:fill="CCFFFF"/>
            <w:hideMark/>
          </w:tcPr>
          <w:p w:rsidR="008857AC" w:rsidRPr="008857AC" w:rsidRDefault="008857AC" w:rsidP="00885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Constante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(c / PIB)</w:t>
            </w:r>
          </w:p>
        </w:tc>
      </w:tr>
      <w:tr w:rsidR="008857AC" w:rsidRPr="008857AC" w:rsidTr="008857AC">
        <w:trPr>
          <w:trHeight w:val="315"/>
        </w:trPr>
        <w:tc>
          <w:tcPr>
            <w:tcW w:w="317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8857AC" w:rsidRPr="008857AC" w:rsidRDefault="008857AC" w:rsidP="00885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(a)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8857AC" w:rsidRPr="008857AC" w:rsidRDefault="008857AC" w:rsidP="00885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x 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8857AC" w:rsidRPr="008857AC" w:rsidRDefault="008857AC" w:rsidP="00885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(b)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8857AC" w:rsidRPr="008857AC" w:rsidRDefault="008857AC" w:rsidP="00885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x 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8857AC" w:rsidRPr="008857AC" w:rsidRDefault="008857AC" w:rsidP="00885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(c)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 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x 100</w:t>
            </w:r>
          </w:p>
        </w:tc>
      </w:tr>
      <w:tr w:rsidR="008857AC" w:rsidRPr="008857AC" w:rsidTr="008857AC">
        <w:trPr>
          <w:trHeight w:val="285"/>
        </w:trPr>
        <w:tc>
          <w:tcPr>
            <w:tcW w:w="3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 xml:space="preserve">  Receita Total RPPS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 xml:space="preserve">               -</w:t>
            </w:r>
            <w:proofErr w:type="gramStart"/>
            <w:r w:rsidRPr="008857AC">
              <w:rPr>
                <w:rFonts w:ascii="Arial" w:eastAsia="Times New Roman" w:hAnsi="Arial" w:cs="Arial"/>
                <w:lang w:eastAsia="pt-BR"/>
              </w:rPr>
              <w:t xml:space="preserve">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End"/>
            <w:r w:rsidRPr="008857AC">
              <w:rPr>
                <w:rFonts w:ascii="Arial" w:eastAsia="Times New Roman" w:hAnsi="Arial" w:cs="Arial"/>
                <w:lang w:eastAsia="pt-BR"/>
              </w:rPr>
              <w:t xml:space="preserve">                  -</w:t>
            </w:r>
            <w:proofErr w:type="gramStart"/>
            <w:r w:rsidRPr="008857AC">
              <w:rPr>
                <w:rFonts w:ascii="Arial" w:eastAsia="Times New Roman" w:hAnsi="Arial" w:cs="Arial"/>
                <w:lang w:eastAsia="pt-BR"/>
              </w:rPr>
              <w:t xml:space="preserve">   </w:t>
            </w:r>
          </w:p>
        </w:tc>
        <w:tc>
          <w:tcPr>
            <w:tcW w:w="12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textDirection w:val="btLr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proofErr w:type="gramEnd"/>
            <w:r w:rsidRPr="008857AC">
              <w:rPr>
                <w:rFonts w:ascii="Arial" w:eastAsia="Times New Roman" w:hAnsi="Arial" w:cs="Arial"/>
                <w:lang w:eastAsia="pt-BR"/>
              </w:rPr>
              <w:t xml:space="preserve">Preenchimento Opcional </w:t>
            </w:r>
            <w:proofErr w:type="spellStart"/>
            <w:r w:rsidRPr="008857AC">
              <w:rPr>
                <w:rFonts w:ascii="Arial" w:eastAsia="Times New Roman" w:hAnsi="Arial" w:cs="Arial"/>
                <w:lang w:eastAsia="pt-BR"/>
              </w:rPr>
              <w:t>Cfe</w:t>
            </w:r>
            <w:proofErr w:type="spellEnd"/>
            <w:r w:rsidRPr="008857AC">
              <w:rPr>
                <w:rFonts w:ascii="Arial" w:eastAsia="Times New Roman" w:hAnsi="Arial" w:cs="Arial"/>
                <w:lang w:eastAsia="pt-BR"/>
              </w:rPr>
              <w:t xml:space="preserve"> 10ª Edição do MDF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 xml:space="preserve">                 -</w:t>
            </w:r>
            <w:proofErr w:type="gramStart"/>
            <w:r w:rsidRPr="008857AC">
              <w:rPr>
                <w:rFonts w:ascii="Arial" w:eastAsia="Times New Roman" w:hAnsi="Arial" w:cs="Arial"/>
                <w:lang w:eastAsia="pt-BR"/>
              </w:rPr>
              <w:t xml:space="preserve">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End"/>
            <w:r w:rsidRPr="008857AC">
              <w:rPr>
                <w:rFonts w:ascii="Arial" w:eastAsia="Times New Roman" w:hAnsi="Arial" w:cs="Arial"/>
                <w:lang w:eastAsia="pt-BR"/>
              </w:rPr>
              <w:t xml:space="preserve">                 -</w:t>
            </w:r>
            <w:proofErr w:type="gramStart"/>
            <w:r w:rsidRPr="008857AC">
              <w:rPr>
                <w:rFonts w:ascii="Arial" w:eastAsia="Times New Roman" w:hAnsi="Arial" w:cs="Arial"/>
                <w:lang w:eastAsia="pt-BR"/>
              </w:rPr>
              <w:t xml:space="preserve">   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textDirection w:val="btLr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proofErr w:type="gramEnd"/>
            <w:r w:rsidRPr="008857AC">
              <w:rPr>
                <w:rFonts w:ascii="Arial" w:eastAsia="Times New Roman" w:hAnsi="Arial" w:cs="Arial"/>
                <w:lang w:eastAsia="pt-BR"/>
              </w:rPr>
              <w:t xml:space="preserve">Preenchimento Opcional </w:t>
            </w:r>
            <w:proofErr w:type="spellStart"/>
            <w:r w:rsidRPr="008857AC">
              <w:rPr>
                <w:rFonts w:ascii="Arial" w:eastAsia="Times New Roman" w:hAnsi="Arial" w:cs="Arial"/>
                <w:lang w:eastAsia="pt-BR"/>
              </w:rPr>
              <w:t>Cfe</w:t>
            </w:r>
            <w:proofErr w:type="spellEnd"/>
            <w:r w:rsidRPr="008857AC">
              <w:rPr>
                <w:rFonts w:ascii="Arial" w:eastAsia="Times New Roman" w:hAnsi="Arial" w:cs="Arial"/>
                <w:lang w:eastAsia="pt-BR"/>
              </w:rPr>
              <w:t xml:space="preserve"> 10ª Edição do MDF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0,00</w:t>
            </w:r>
          </w:p>
        </w:tc>
        <w:tc>
          <w:tcPr>
            <w:tcW w:w="10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textDirection w:val="btLr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 xml:space="preserve">Preenchimento Opcional </w:t>
            </w:r>
            <w:proofErr w:type="spellStart"/>
            <w:r w:rsidRPr="008857AC">
              <w:rPr>
                <w:rFonts w:ascii="Arial" w:eastAsia="Times New Roman" w:hAnsi="Arial" w:cs="Arial"/>
                <w:lang w:eastAsia="pt-BR"/>
              </w:rPr>
              <w:t>Cfe</w:t>
            </w:r>
            <w:proofErr w:type="spellEnd"/>
            <w:r w:rsidRPr="008857AC">
              <w:rPr>
                <w:rFonts w:ascii="Arial" w:eastAsia="Times New Roman" w:hAnsi="Arial" w:cs="Arial"/>
                <w:lang w:eastAsia="pt-BR"/>
              </w:rPr>
              <w:t xml:space="preserve"> 10ª Edição do MDF</w:t>
            </w:r>
          </w:p>
        </w:tc>
      </w:tr>
      <w:tr w:rsidR="008857AC" w:rsidRPr="008857AC" w:rsidTr="008857AC">
        <w:trPr>
          <w:trHeight w:val="285"/>
        </w:trPr>
        <w:tc>
          <w:tcPr>
            <w:tcW w:w="3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 xml:space="preserve">  Receitas Primárias RPPS (I)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 xml:space="preserve">               -</w:t>
            </w:r>
            <w:proofErr w:type="gramStart"/>
            <w:r w:rsidRPr="008857AC">
              <w:rPr>
                <w:rFonts w:ascii="Arial" w:eastAsia="Times New Roman" w:hAnsi="Arial" w:cs="Arial"/>
                <w:lang w:eastAsia="pt-BR"/>
              </w:rPr>
              <w:t xml:space="preserve">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End"/>
            <w:r w:rsidRPr="008857AC">
              <w:rPr>
                <w:rFonts w:ascii="Arial" w:eastAsia="Times New Roman" w:hAnsi="Arial" w:cs="Arial"/>
                <w:lang w:eastAsia="pt-BR"/>
              </w:rPr>
              <w:t xml:space="preserve">                  -</w:t>
            </w:r>
            <w:proofErr w:type="gramStart"/>
            <w:r w:rsidRPr="008857AC">
              <w:rPr>
                <w:rFonts w:ascii="Arial" w:eastAsia="Times New Roman" w:hAnsi="Arial" w:cs="Arial"/>
                <w:lang w:eastAsia="pt-BR"/>
              </w:rPr>
              <w:t xml:space="preserve">   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 xml:space="preserve">                 -</w:t>
            </w:r>
            <w:proofErr w:type="gramStart"/>
            <w:r w:rsidRPr="008857AC">
              <w:rPr>
                <w:rFonts w:ascii="Arial" w:eastAsia="Times New Roman" w:hAnsi="Arial" w:cs="Arial"/>
                <w:lang w:eastAsia="pt-BR"/>
              </w:rPr>
              <w:t xml:space="preserve">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End"/>
            <w:r w:rsidRPr="008857AC">
              <w:rPr>
                <w:rFonts w:ascii="Arial" w:eastAsia="Times New Roman" w:hAnsi="Arial" w:cs="Arial"/>
                <w:lang w:eastAsia="pt-BR"/>
              </w:rPr>
              <w:t xml:space="preserve">                 -</w:t>
            </w:r>
            <w:proofErr w:type="gramStart"/>
            <w:r w:rsidRPr="008857AC">
              <w:rPr>
                <w:rFonts w:ascii="Arial" w:eastAsia="Times New Roman" w:hAnsi="Arial" w:cs="Arial"/>
                <w:lang w:eastAsia="pt-BR"/>
              </w:rPr>
              <w:t xml:space="preserve">   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0,00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857AC" w:rsidRPr="008857AC" w:rsidTr="008857AC">
        <w:trPr>
          <w:trHeight w:val="285"/>
        </w:trPr>
        <w:tc>
          <w:tcPr>
            <w:tcW w:w="3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 xml:space="preserve"> Despesa Total RPPS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 xml:space="preserve">               -</w:t>
            </w:r>
            <w:proofErr w:type="gramStart"/>
            <w:r w:rsidRPr="008857AC">
              <w:rPr>
                <w:rFonts w:ascii="Arial" w:eastAsia="Times New Roman" w:hAnsi="Arial" w:cs="Arial"/>
                <w:lang w:eastAsia="pt-BR"/>
              </w:rPr>
              <w:t xml:space="preserve">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End"/>
            <w:r w:rsidRPr="008857AC">
              <w:rPr>
                <w:rFonts w:ascii="Arial" w:eastAsia="Times New Roman" w:hAnsi="Arial" w:cs="Arial"/>
                <w:lang w:eastAsia="pt-BR"/>
              </w:rPr>
              <w:t xml:space="preserve">                  -</w:t>
            </w:r>
            <w:proofErr w:type="gramStart"/>
            <w:r w:rsidRPr="008857AC">
              <w:rPr>
                <w:rFonts w:ascii="Arial" w:eastAsia="Times New Roman" w:hAnsi="Arial" w:cs="Arial"/>
                <w:lang w:eastAsia="pt-BR"/>
              </w:rPr>
              <w:t xml:space="preserve">   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 xml:space="preserve">                 -</w:t>
            </w:r>
            <w:proofErr w:type="gramStart"/>
            <w:r w:rsidRPr="008857AC">
              <w:rPr>
                <w:rFonts w:ascii="Arial" w:eastAsia="Times New Roman" w:hAnsi="Arial" w:cs="Arial"/>
                <w:lang w:eastAsia="pt-BR"/>
              </w:rPr>
              <w:t xml:space="preserve">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End"/>
            <w:r w:rsidRPr="008857AC">
              <w:rPr>
                <w:rFonts w:ascii="Arial" w:eastAsia="Times New Roman" w:hAnsi="Arial" w:cs="Arial"/>
                <w:lang w:eastAsia="pt-BR"/>
              </w:rPr>
              <w:t xml:space="preserve">                 -</w:t>
            </w:r>
            <w:proofErr w:type="gramStart"/>
            <w:r w:rsidRPr="008857AC">
              <w:rPr>
                <w:rFonts w:ascii="Arial" w:eastAsia="Times New Roman" w:hAnsi="Arial" w:cs="Arial"/>
                <w:lang w:eastAsia="pt-BR"/>
              </w:rPr>
              <w:t xml:space="preserve">   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0,00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857AC" w:rsidRPr="008857AC" w:rsidTr="008857AC">
        <w:trPr>
          <w:trHeight w:val="570"/>
        </w:trPr>
        <w:tc>
          <w:tcPr>
            <w:tcW w:w="3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Despesas Primárias RPPS (II)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 xml:space="preserve">               -</w:t>
            </w:r>
            <w:proofErr w:type="gramStart"/>
            <w:r w:rsidRPr="008857AC">
              <w:rPr>
                <w:rFonts w:ascii="Arial" w:eastAsia="Times New Roman" w:hAnsi="Arial" w:cs="Arial"/>
                <w:lang w:eastAsia="pt-BR"/>
              </w:rPr>
              <w:t xml:space="preserve">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End"/>
            <w:r w:rsidRPr="008857AC">
              <w:rPr>
                <w:rFonts w:ascii="Arial" w:eastAsia="Times New Roman" w:hAnsi="Arial" w:cs="Arial"/>
                <w:lang w:eastAsia="pt-BR"/>
              </w:rPr>
              <w:t xml:space="preserve">                  -</w:t>
            </w:r>
            <w:proofErr w:type="gramStart"/>
            <w:r w:rsidRPr="008857AC">
              <w:rPr>
                <w:rFonts w:ascii="Arial" w:eastAsia="Times New Roman" w:hAnsi="Arial" w:cs="Arial"/>
                <w:lang w:eastAsia="pt-BR"/>
              </w:rPr>
              <w:t xml:space="preserve">   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 xml:space="preserve">                 -</w:t>
            </w:r>
            <w:proofErr w:type="gramStart"/>
            <w:r w:rsidRPr="008857AC">
              <w:rPr>
                <w:rFonts w:ascii="Arial" w:eastAsia="Times New Roman" w:hAnsi="Arial" w:cs="Arial"/>
                <w:lang w:eastAsia="pt-BR"/>
              </w:rPr>
              <w:t xml:space="preserve">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End"/>
            <w:r w:rsidRPr="008857AC">
              <w:rPr>
                <w:rFonts w:ascii="Arial" w:eastAsia="Times New Roman" w:hAnsi="Arial" w:cs="Arial"/>
                <w:lang w:eastAsia="pt-BR"/>
              </w:rPr>
              <w:t xml:space="preserve">                 -</w:t>
            </w:r>
            <w:proofErr w:type="gramStart"/>
            <w:r w:rsidRPr="008857AC">
              <w:rPr>
                <w:rFonts w:ascii="Arial" w:eastAsia="Times New Roman" w:hAnsi="Arial" w:cs="Arial"/>
                <w:lang w:eastAsia="pt-BR"/>
              </w:rPr>
              <w:t xml:space="preserve">   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0,00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857AC" w:rsidRPr="008857AC" w:rsidTr="008857AC">
        <w:trPr>
          <w:trHeight w:val="570"/>
        </w:trPr>
        <w:tc>
          <w:tcPr>
            <w:tcW w:w="31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 xml:space="preserve"> Resultado Primário</w:t>
            </w:r>
            <w:proofErr w:type="gramStart"/>
            <w:r w:rsidRPr="008857AC">
              <w:rPr>
                <w:rFonts w:ascii="Arial" w:eastAsia="Times New Roman" w:hAnsi="Arial" w:cs="Arial"/>
                <w:lang w:eastAsia="pt-BR"/>
              </w:rPr>
              <w:t xml:space="preserve">  </w:t>
            </w:r>
            <w:proofErr w:type="gramEnd"/>
            <w:r w:rsidRPr="008857AC">
              <w:rPr>
                <w:rFonts w:ascii="Arial" w:eastAsia="Times New Roman" w:hAnsi="Arial" w:cs="Arial"/>
                <w:lang w:eastAsia="pt-BR"/>
              </w:rPr>
              <w:t>RPPS (I – II)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 xml:space="preserve">               -</w:t>
            </w:r>
            <w:proofErr w:type="gramStart"/>
            <w:r w:rsidRPr="008857AC">
              <w:rPr>
                <w:rFonts w:ascii="Arial" w:eastAsia="Times New Roman" w:hAnsi="Arial" w:cs="Arial"/>
                <w:lang w:eastAsia="pt-BR"/>
              </w:rPr>
              <w:t xml:space="preserve">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End"/>
            <w:r w:rsidRPr="008857AC">
              <w:rPr>
                <w:rFonts w:ascii="Arial" w:eastAsia="Times New Roman" w:hAnsi="Arial" w:cs="Arial"/>
                <w:lang w:eastAsia="pt-BR"/>
              </w:rPr>
              <w:t xml:space="preserve">                  -</w:t>
            </w:r>
            <w:proofErr w:type="gramStart"/>
            <w:r w:rsidRPr="008857AC">
              <w:rPr>
                <w:rFonts w:ascii="Arial" w:eastAsia="Times New Roman" w:hAnsi="Arial" w:cs="Arial"/>
                <w:lang w:eastAsia="pt-BR"/>
              </w:rPr>
              <w:t xml:space="preserve">   </w:t>
            </w:r>
          </w:p>
        </w:tc>
        <w:tc>
          <w:tcPr>
            <w:tcW w:w="12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 xml:space="preserve">                 -</w:t>
            </w:r>
            <w:proofErr w:type="gramStart"/>
            <w:r w:rsidRPr="008857AC">
              <w:rPr>
                <w:rFonts w:ascii="Arial" w:eastAsia="Times New Roman" w:hAnsi="Arial" w:cs="Arial"/>
                <w:lang w:eastAsia="pt-BR"/>
              </w:rPr>
              <w:t xml:space="preserve">  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End"/>
            <w:r w:rsidRPr="008857AC">
              <w:rPr>
                <w:rFonts w:ascii="Arial" w:eastAsia="Times New Roman" w:hAnsi="Arial" w:cs="Arial"/>
                <w:lang w:eastAsia="pt-BR"/>
              </w:rPr>
              <w:t xml:space="preserve">                 -</w:t>
            </w:r>
            <w:proofErr w:type="gramStart"/>
            <w:r w:rsidRPr="008857AC">
              <w:rPr>
                <w:rFonts w:ascii="Arial" w:eastAsia="Times New Roman" w:hAnsi="Arial" w:cs="Arial"/>
                <w:lang w:eastAsia="pt-BR"/>
              </w:rPr>
              <w:t xml:space="preserve">   </w:t>
            </w:r>
          </w:p>
        </w:tc>
        <w:tc>
          <w:tcPr>
            <w:tcW w:w="11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proofErr w:type="gramEnd"/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0,00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CCFFFF" w:fill="CCFFFF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pt-BR"/>
              </w:rPr>
            </w:pPr>
            <w:r w:rsidRPr="008857AC">
              <w:rPr>
                <w:rFonts w:ascii="Arial" w:eastAsia="Times New Roman" w:hAnsi="Arial" w:cs="Arial"/>
                <w:lang w:eastAsia="pt-BR"/>
              </w:rPr>
              <w:t>0,00</w:t>
            </w: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857AC" w:rsidRPr="008857AC" w:rsidTr="008857AC">
        <w:trPr>
          <w:trHeight w:val="285"/>
        </w:trPr>
        <w:tc>
          <w:tcPr>
            <w:tcW w:w="14780" w:type="dxa"/>
            <w:gridSpan w:val="10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8857AC" w:rsidRPr="008857AC" w:rsidTr="008857AC">
        <w:trPr>
          <w:trHeight w:val="300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56F22E7" wp14:editId="539ADE7E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142875</wp:posOffset>
                      </wp:positionV>
                      <wp:extent cx="9067800" cy="752475"/>
                      <wp:effectExtent l="0" t="0" r="19050" b="28575"/>
                      <wp:wrapNone/>
                      <wp:docPr id="8193" name="Retângulo 8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886825" cy="733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 cap="sq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8857AC" w:rsidRDefault="008857AC" w:rsidP="008857AC">
                                  <w:pPr>
                                    <w:pStyle w:val="NormalWeb"/>
                                    <w:spacing w:after="0"/>
                                  </w:pPr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Este demonstrativo foi elaborado pelo Poder Executivo Municipal para fins de dar maior transparência à meta de Resultado Primário, possibilitando o acompanhamento individualizado do resultado primário do Tesouro Municipal e do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Regime Próprio de Previdência, bem como auxiliar na avaliação do cumprimento das metas fiscais. A metodologia e os conceitos são idênticos aos utilizados para a elaboração do anexo de metas fiscais</w:t>
                                  </w:r>
                                  <w:proofErr w:type="gramStart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 xml:space="preserve">  </w:t>
                                  </w:r>
                                  <w:proofErr w:type="gramEnd"/>
                                  <w:r>
                                    <w:rPr>
                                      <w:rFonts w:ascii="Arial" w:hAnsi="Arial" w:cs="Arial"/>
                                      <w:color w:val="000000"/>
                                      <w:sz w:val="22"/>
                                      <w:szCs w:val="22"/>
                                    </w:rPr>
                                    <w:t>(consolidado).</w:t>
                                  </w:r>
                                </w:p>
                              </w:txbxContent>
                            </wps:txbx>
                            <wps:bodyPr vertOverflow="clip" wrap="square" lIns="27360" tIns="22680" rIns="0" bIns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ângulo 8193" o:spid="_x0000_s1027" style="position:absolute;margin-left:11.25pt;margin-top:11.25pt;width:714pt;height:5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" strokeweight=".26mm">
                      <v:stroke endcap="square"/>
                      <v:textbox inset=".76mm,.63mm,0,0">
                        <w:txbxContent>
                          <w:p w:rsidR="008857AC" w:rsidRDefault="008857AC" w:rsidP="008857AC">
                            <w:pPr>
                              <w:pStyle w:val="NormalWeb"/>
                              <w:spacing w:after="0"/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Este demonstrativo foi elaborado pelo Poder Executivo Municipal para fins de dar maior transparência à meta de Resultado Primário, possibilitando o acompanhamento individualizado do resultado primário do Tesouro Municipal e do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Regime Próprio de Previdência, bem como auxiliar na avaliação do cumprimento das metas fiscais. A metodologia e os conceitos são idênticos aos utilizados para a elaboração do anexo de metas fiscais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 xml:space="preserve">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000000"/>
                                <w:sz w:val="22"/>
                                <w:szCs w:val="22"/>
                              </w:rPr>
                              <w:t>(consolidado).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0"/>
            </w:tblGrid>
            <w:tr w:rsidR="008857AC" w:rsidRPr="008857AC">
              <w:trPr>
                <w:trHeight w:val="300"/>
                <w:tblCellSpacing w:w="0" w:type="dxa"/>
              </w:trPr>
              <w:tc>
                <w:tcPr>
                  <w:tcW w:w="31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857AC" w:rsidRPr="008857AC" w:rsidRDefault="008857AC" w:rsidP="008857AC">
                  <w:pPr>
                    <w:spacing w:after="0" w:line="240" w:lineRule="auto"/>
                    <w:rPr>
                      <w:rFonts w:ascii="Arial" w:eastAsia="Times New Roman" w:hAnsi="Arial" w:cs="Arial"/>
                      <w:lang w:eastAsia="pt-BR"/>
                    </w:rPr>
                  </w:pPr>
                </w:p>
              </w:tc>
            </w:tr>
          </w:tbl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857AC" w:rsidRPr="008857AC" w:rsidTr="008857AC">
        <w:trPr>
          <w:trHeight w:val="28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857AC" w:rsidRPr="008857AC" w:rsidTr="008857AC">
        <w:trPr>
          <w:trHeight w:val="28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857AC" w:rsidRPr="008857AC" w:rsidTr="008857AC">
        <w:trPr>
          <w:trHeight w:val="28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</w:tr>
      <w:tr w:rsidR="008857AC" w:rsidRPr="008857AC" w:rsidTr="008857AC">
        <w:trPr>
          <w:trHeight w:val="285"/>
        </w:trPr>
        <w:tc>
          <w:tcPr>
            <w:tcW w:w="3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noProof/>
                <w:lang w:eastAsia="pt-BR"/>
              </w:rPr>
              <w:lastRenderedPageBreak/>
              <w:drawing>
                <wp:inline distT="0" distB="0" distL="0" distR="0">
                  <wp:extent cx="8204835" cy="3433445"/>
                  <wp:effectExtent l="0" t="0" r="5715" b="0"/>
                  <wp:docPr id="29" name="Imagem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4835" cy="3433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P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857AC" w:rsidRDefault="008857AC" w:rsidP="008857AC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</w:p>
          <w:p w:rsidR="008857AC" w:rsidRPr="008857AC" w:rsidRDefault="008857AC" w:rsidP="008857A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</w:p>
        </w:tc>
      </w:tr>
    </w:tbl>
    <w:p w:rsidR="008857AC" w:rsidRDefault="008857AC"/>
    <w:p w:rsidR="008857AC" w:rsidRDefault="008857AC">
      <w:r w:rsidRPr="008857AC">
        <w:lastRenderedPageBreak/>
        <w:drawing>
          <wp:inline distT="0" distB="0" distL="0" distR="0">
            <wp:extent cx="8254365" cy="4713605"/>
            <wp:effectExtent l="0" t="0" r="0" b="0"/>
            <wp:docPr id="30" name="Image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4365" cy="471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7AC" w:rsidRDefault="008857AC">
      <w:r w:rsidRPr="008857AC">
        <w:lastRenderedPageBreak/>
        <w:drawing>
          <wp:inline distT="0" distB="0" distL="0" distR="0" wp14:anchorId="4BF29DE9" wp14:editId="35A0DBB9">
            <wp:extent cx="8892540" cy="5406161"/>
            <wp:effectExtent l="0" t="0" r="3810" b="4445"/>
            <wp:docPr id="31" name="Imagem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406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7AC" w:rsidRDefault="008857AC">
      <w:r w:rsidRPr="008857AC">
        <w:lastRenderedPageBreak/>
        <w:drawing>
          <wp:inline distT="0" distB="0" distL="0" distR="0">
            <wp:extent cx="7115694" cy="5245064"/>
            <wp:effectExtent l="0" t="0" r="0" b="0"/>
            <wp:docPr id="34" name="Imagem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5810" cy="524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7AC" w:rsidRDefault="008857AC">
      <w:r w:rsidRPr="008857AC">
        <w:lastRenderedPageBreak/>
        <w:drawing>
          <wp:inline distT="0" distB="0" distL="0" distR="0" wp14:anchorId="7B693AB8" wp14:editId="0EFEA5F3">
            <wp:extent cx="6974205" cy="4987925"/>
            <wp:effectExtent l="0" t="0" r="0" b="3175"/>
            <wp:docPr id="35" name="Imagem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4205" cy="498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7AC" w:rsidRDefault="008857AC">
      <w:r w:rsidRPr="008857AC">
        <w:lastRenderedPageBreak/>
        <w:drawing>
          <wp:inline distT="0" distB="0" distL="0" distR="0" wp14:anchorId="1B96267F" wp14:editId="6A4F8D5B">
            <wp:extent cx="6916189" cy="4721153"/>
            <wp:effectExtent l="0" t="0" r="0" b="3810"/>
            <wp:docPr id="36" name="Imagem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420" cy="4721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57AC" w:rsidRDefault="0006475B">
      <w:r w:rsidRPr="0006475B">
        <w:lastRenderedPageBreak/>
        <w:drawing>
          <wp:inline distT="0" distB="0" distL="0" distR="0">
            <wp:extent cx="6725285" cy="1454785"/>
            <wp:effectExtent l="0" t="0" r="0" b="0"/>
            <wp:docPr id="38" name="Imagem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5285" cy="145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75B" w:rsidRDefault="0006475B">
      <w:r w:rsidRPr="0006475B">
        <w:lastRenderedPageBreak/>
        <w:drawing>
          <wp:inline distT="0" distB="0" distL="0" distR="0">
            <wp:extent cx="7930341" cy="5245024"/>
            <wp:effectExtent l="0" t="0" r="0" b="0"/>
            <wp:docPr id="41" name="Image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515" cy="524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75B" w:rsidRDefault="0006475B">
      <w:r w:rsidRPr="0006475B">
        <w:lastRenderedPageBreak/>
        <w:drawing>
          <wp:inline distT="0" distB="0" distL="0" distR="0">
            <wp:extent cx="7930341" cy="3890299"/>
            <wp:effectExtent l="0" t="0" r="0" b="0"/>
            <wp:docPr id="42" name="Imagem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515" cy="3890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75B" w:rsidRDefault="0006475B">
      <w:r w:rsidRPr="0006475B">
        <w:lastRenderedPageBreak/>
        <w:drawing>
          <wp:inline distT="0" distB="0" distL="0" distR="0">
            <wp:extent cx="7930515" cy="5012690"/>
            <wp:effectExtent l="0" t="0" r="0" b="0"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515" cy="50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75B" w:rsidRDefault="0006475B">
      <w:r w:rsidRPr="0006475B">
        <w:lastRenderedPageBreak/>
        <w:drawing>
          <wp:inline distT="0" distB="0" distL="0" distR="0">
            <wp:extent cx="7930515" cy="5012690"/>
            <wp:effectExtent l="0" t="0" r="0" b="0"/>
            <wp:docPr id="44" name="Imagem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0515" cy="501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75B" w:rsidRDefault="0006475B">
      <w:r w:rsidRPr="0006475B">
        <w:lastRenderedPageBreak/>
        <w:drawing>
          <wp:inline distT="0" distB="0" distL="0" distR="0">
            <wp:extent cx="6766560" cy="4488815"/>
            <wp:effectExtent l="0" t="0" r="0" b="6985"/>
            <wp:docPr id="45" name="Imagem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6560" cy="448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75B" w:rsidRDefault="0006475B">
      <w:r w:rsidRPr="0006475B">
        <w:lastRenderedPageBreak/>
        <w:drawing>
          <wp:inline distT="0" distB="0" distL="0" distR="0">
            <wp:extent cx="7132320" cy="4987925"/>
            <wp:effectExtent l="0" t="0" r="0" b="3175"/>
            <wp:docPr id="46" name="Imagem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2320" cy="498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75B" w:rsidRDefault="0006475B">
      <w:r w:rsidRPr="0006475B">
        <w:lastRenderedPageBreak/>
        <w:drawing>
          <wp:inline distT="0" distB="0" distL="0" distR="0">
            <wp:extent cx="5943600" cy="6209665"/>
            <wp:effectExtent l="0" t="0" r="0" b="635"/>
            <wp:docPr id="47" name="Imagem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209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75B" w:rsidRDefault="0006475B">
      <w:r w:rsidRPr="0006475B">
        <w:lastRenderedPageBreak/>
        <w:drawing>
          <wp:inline distT="0" distB="0" distL="0" distR="0">
            <wp:extent cx="6882765" cy="4289425"/>
            <wp:effectExtent l="0" t="0" r="0" b="0"/>
            <wp:docPr id="48" name="Image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2765" cy="428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75B" w:rsidRDefault="0006475B">
      <w:r w:rsidRPr="0006475B">
        <w:lastRenderedPageBreak/>
        <w:drawing>
          <wp:inline distT="0" distB="0" distL="0" distR="0">
            <wp:extent cx="6591935" cy="3150235"/>
            <wp:effectExtent l="0" t="0" r="0" b="0"/>
            <wp:docPr id="49" name="Imagem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935" cy="315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75B" w:rsidRDefault="0006475B">
      <w:r w:rsidRPr="0006475B">
        <w:lastRenderedPageBreak/>
        <w:drawing>
          <wp:inline distT="0" distB="0" distL="0" distR="0">
            <wp:extent cx="6268085" cy="5203825"/>
            <wp:effectExtent l="0" t="0" r="0" b="0"/>
            <wp:docPr id="50" name="Image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85" cy="520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475B" w:rsidRDefault="0006475B">
      <w:r w:rsidRPr="0006475B">
        <w:lastRenderedPageBreak/>
        <w:drawing>
          <wp:inline distT="0" distB="0" distL="0" distR="0">
            <wp:extent cx="7156781" cy="5378335"/>
            <wp:effectExtent l="0" t="0" r="6350" b="0"/>
            <wp:docPr id="52" name="Imagem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7085" cy="5378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137" w:rsidRDefault="00460137">
      <w:r w:rsidRPr="00460137">
        <w:lastRenderedPageBreak/>
        <w:drawing>
          <wp:inline distT="0" distB="0" distL="0" distR="0" wp14:anchorId="50F7F705" wp14:editId="53CC4ECF">
            <wp:extent cx="8038407" cy="4305705"/>
            <wp:effectExtent l="0" t="0" r="127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8039897" cy="43065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0137" w:rsidRDefault="00460137"/>
    <w:p w:rsidR="00460137" w:rsidRDefault="00460137"/>
    <w:p w:rsidR="00460137" w:rsidRDefault="00460137"/>
    <w:p w:rsidR="00460137" w:rsidRDefault="00460137">
      <w:bookmarkStart w:id="0" w:name="_GoBack"/>
      <w:bookmarkEnd w:id="0"/>
    </w:p>
    <w:sectPr w:rsidR="00460137" w:rsidSect="00410D1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31C" w:rsidRDefault="0005031C" w:rsidP="00410D16">
      <w:pPr>
        <w:spacing w:after="0" w:line="240" w:lineRule="auto"/>
      </w:pPr>
      <w:r>
        <w:separator/>
      </w:r>
    </w:p>
  </w:endnote>
  <w:endnote w:type="continuationSeparator" w:id="0">
    <w:p w:rsidR="0005031C" w:rsidRDefault="0005031C" w:rsidP="00410D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31C" w:rsidRDefault="0005031C" w:rsidP="00410D16">
      <w:pPr>
        <w:spacing w:after="0" w:line="240" w:lineRule="auto"/>
      </w:pPr>
      <w:r>
        <w:separator/>
      </w:r>
    </w:p>
  </w:footnote>
  <w:footnote w:type="continuationSeparator" w:id="0">
    <w:p w:rsidR="0005031C" w:rsidRDefault="0005031C" w:rsidP="00410D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D16"/>
    <w:rsid w:val="0005031C"/>
    <w:rsid w:val="0006475B"/>
    <w:rsid w:val="00296A21"/>
    <w:rsid w:val="00410D16"/>
    <w:rsid w:val="00460137"/>
    <w:rsid w:val="004E6512"/>
    <w:rsid w:val="006F58C1"/>
    <w:rsid w:val="0088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D16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D1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10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0D16"/>
  </w:style>
  <w:style w:type="paragraph" w:styleId="Rodap">
    <w:name w:val="footer"/>
    <w:basedOn w:val="Normal"/>
    <w:link w:val="RodapChar"/>
    <w:uiPriority w:val="99"/>
    <w:unhideWhenUsed/>
    <w:rsid w:val="00410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0D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0D16"/>
    <w:rPr>
      <w:rFonts w:ascii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0D1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10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0D16"/>
  </w:style>
  <w:style w:type="paragraph" w:styleId="Rodap">
    <w:name w:val="footer"/>
    <w:basedOn w:val="Normal"/>
    <w:link w:val="RodapChar"/>
    <w:uiPriority w:val="99"/>
    <w:unhideWhenUsed/>
    <w:rsid w:val="00410D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0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image" Target="media/image32.emf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image" Target="media/image35.png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9.gi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image" Target="media/image34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image" Target="media/image30.emf"/><Relationship Id="rId40" Type="http://schemas.openxmlformats.org/officeDocument/2006/relationships/image" Target="media/image33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gi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image" Target="media/image3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F61A9-F9D7-4161-8E05-91CA2C6BE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2020-08-24T16:10:00Z</dcterms:created>
  <dcterms:modified xsi:type="dcterms:W3CDTF">2020-08-24T16:10:00Z</dcterms:modified>
</cp:coreProperties>
</file>