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4877" w:rsidRDefault="00A531A7" w:rsidP="00074877">
      <w:pPr>
        <w:pStyle w:val="Corpodetexto"/>
        <w:jc w:val="both"/>
      </w:pPr>
      <w:r>
        <w:rPr>
          <w:rFonts w:ascii="Bookman Old Style" w:hAnsi="Bookman Old Style"/>
          <w:b/>
          <w:bCs/>
          <w:color w:val="000000"/>
          <w:sz w:val="22"/>
          <w:szCs w:val="22"/>
        </w:rPr>
        <w:t xml:space="preserve">DECRETO MUNICIPAL Nº </w:t>
      </w:r>
      <w:r w:rsidR="00151668">
        <w:rPr>
          <w:rFonts w:ascii="Bookman Old Style" w:hAnsi="Bookman Old Style"/>
          <w:b/>
          <w:bCs/>
          <w:color w:val="000000"/>
          <w:sz w:val="22"/>
          <w:szCs w:val="22"/>
        </w:rPr>
        <w:t>2643</w:t>
      </w:r>
      <w:r w:rsidR="00926A58">
        <w:rPr>
          <w:rFonts w:ascii="Bookman Old Style" w:hAnsi="Bookman Old Style"/>
          <w:b/>
          <w:bCs/>
          <w:color w:val="000000"/>
          <w:sz w:val="22"/>
          <w:szCs w:val="22"/>
        </w:rPr>
        <w:t>/2020</w:t>
      </w:r>
      <w:r w:rsidR="00074877">
        <w:rPr>
          <w:rFonts w:ascii="Bookman Old Style" w:hAnsi="Bookman Old Style"/>
          <w:b/>
          <w:bCs/>
          <w:color w:val="000000"/>
          <w:sz w:val="22"/>
          <w:szCs w:val="22"/>
        </w:rPr>
        <w:t xml:space="preserve"> </w:t>
      </w:r>
      <w:r w:rsidR="00AF19FC">
        <w:rPr>
          <w:rFonts w:ascii="Bookman Old Style" w:hAnsi="Bookman Old Style"/>
          <w:b/>
          <w:bCs/>
          <w:color w:val="000000"/>
          <w:sz w:val="22"/>
          <w:szCs w:val="22"/>
        </w:rPr>
        <w:t> </w:t>
      </w:r>
      <w:r w:rsidR="00926A58">
        <w:rPr>
          <w:rFonts w:ascii="Bookman Old Style" w:hAnsi="Bookman Old Style"/>
          <w:b/>
          <w:bCs/>
          <w:color w:val="000000"/>
          <w:sz w:val="22"/>
          <w:szCs w:val="22"/>
        </w:rPr>
        <w:t xml:space="preserve">                     </w:t>
      </w:r>
      <w:r w:rsidR="003B21DF">
        <w:rPr>
          <w:rFonts w:ascii="Bookman Old Style" w:hAnsi="Bookman Old Style"/>
          <w:b/>
          <w:bCs/>
          <w:color w:val="000000"/>
          <w:sz w:val="22"/>
          <w:szCs w:val="22"/>
        </w:rPr>
        <w:t>DE 02</w:t>
      </w:r>
      <w:r>
        <w:rPr>
          <w:rFonts w:ascii="Bookman Old Style" w:hAnsi="Bookman Old Style"/>
          <w:b/>
          <w:bCs/>
          <w:color w:val="000000"/>
          <w:sz w:val="22"/>
          <w:szCs w:val="22"/>
        </w:rPr>
        <w:t xml:space="preserve"> DE ABRIL</w:t>
      </w:r>
      <w:r w:rsidR="00926A58">
        <w:rPr>
          <w:rFonts w:ascii="Bookman Old Style" w:hAnsi="Bookman Old Style"/>
          <w:b/>
          <w:bCs/>
          <w:color w:val="000000"/>
          <w:sz w:val="22"/>
          <w:szCs w:val="22"/>
        </w:rPr>
        <w:t xml:space="preserve"> DE 2020.</w:t>
      </w:r>
    </w:p>
    <w:p w:rsidR="006205D9" w:rsidRPr="00074877" w:rsidRDefault="006205D9" w:rsidP="00074877">
      <w:pPr>
        <w:pStyle w:val="Corpodetexto"/>
        <w:jc w:val="both"/>
      </w:pPr>
    </w:p>
    <w:p w:rsidR="003B21DF" w:rsidRPr="003B21DF" w:rsidRDefault="004570C3" w:rsidP="003B21DF">
      <w:pPr>
        <w:pStyle w:val="Ttulo1"/>
        <w:numPr>
          <w:ilvl w:val="0"/>
          <w:numId w:val="1"/>
        </w:numPr>
        <w:spacing w:line="360" w:lineRule="auto"/>
        <w:ind w:left="4253"/>
        <w:jc w:val="both"/>
        <w:rPr>
          <w:rFonts w:ascii="Bookman Old Style" w:hAnsi="Bookman Old Style"/>
          <w:color w:val="000000"/>
          <w:sz w:val="22"/>
          <w:szCs w:val="22"/>
        </w:rPr>
      </w:pPr>
      <w:r>
        <w:rPr>
          <w:rFonts w:ascii="Bookman Old Style" w:hAnsi="Bookman Old Style"/>
          <w:sz w:val="24"/>
          <w:szCs w:val="24"/>
        </w:rPr>
        <w:t>R</w:t>
      </w:r>
      <w:r w:rsidRPr="003B21DF">
        <w:rPr>
          <w:rFonts w:ascii="Bookman Old Style" w:hAnsi="Bookman Old Style"/>
          <w:sz w:val="24"/>
          <w:szCs w:val="24"/>
        </w:rPr>
        <w:t>ecepciona n</w:t>
      </w:r>
      <w:r>
        <w:rPr>
          <w:rFonts w:ascii="Bookman Old Style" w:hAnsi="Bookman Old Style"/>
          <w:sz w:val="24"/>
          <w:szCs w:val="24"/>
        </w:rPr>
        <w:t>o âmbito do Município de Paulo Bento</w:t>
      </w:r>
      <w:r w:rsidR="00C55CC5">
        <w:rPr>
          <w:rFonts w:ascii="Bookman Old Style" w:hAnsi="Bookman Old Style"/>
          <w:sz w:val="24"/>
          <w:szCs w:val="24"/>
        </w:rPr>
        <w:t>, o Decreto E</w:t>
      </w:r>
      <w:r w:rsidRPr="003B21DF">
        <w:rPr>
          <w:rFonts w:ascii="Bookman Old Style" w:hAnsi="Bookman Old Style"/>
          <w:sz w:val="24"/>
          <w:szCs w:val="24"/>
        </w:rPr>
        <w:t>stadual n.</w:t>
      </w:r>
      <w:r>
        <w:rPr>
          <w:rFonts w:ascii="Bookman Old Style" w:hAnsi="Bookman Old Style"/>
          <w:sz w:val="24"/>
          <w:szCs w:val="24"/>
        </w:rPr>
        <w:t>º 55.154</w:t>
      </w:r>
      <w:r w:rsidR="00C55CC5">
        <w:rPr>
          <w:rFonts w:ascii="Bookman Old Style" w:hAnsi="Bookman Old Style"/>
          <w:sz w:val="24"/>
          <w:szCs w:val="24"/>
        </w:rPr>
        <w:t>, que reitera a D</w:t>
      </w:r>
      <w:r w:rsidRPr="003B21DF">
        <w:rPr>
          <w:rFonts w:ascii="Bookman Old Style" w:hAnsi="Bookman Old Style"/>
          <w:sz w:val="24"/>
          <w:szCs w:val="24"/>
        </w:rPr>
        <w:t xml:space="preserve">eclaração de estado de calamidade pública em </w:t>
      </w:r>
      <w:r w:rsidR="00C55CC5">
        <w:rPr>
          <w:rFonts w:ascii="Bookman Old Style" w:hAnsi="Bookman Old Style"/>
          <w:sz w:val="24"/>
          <w:szCs w:val="24"/>
        </w:rPr>
        <w:t>todo o território do estado do Rio G</w:t>
      </w:r>
      <w:r w:rsidRPr="003B21DF">
        <w:rPr>
          <w:rFonts w:ascii="Bookman Old Style" w:hAnsi="Bookman Old Style"/>
          <w:sz w:val="24"/>
          <w:szCs w:val="24"/>
        </w:rPr>
        <w:t>r</w:t>
      </w:r>
      <w:r w:rsidR="00C55CC5">
        <w:rPr>
          <w:rFonts w:ascii="Bookman Old Style" w:hAnsi="Bookman Old Style"/>
          <w:sz w:val="24"/>
          <w:szCs w:val="24"/>
        </w:rPr>
        <w:t>ande do S</w:t>
      </w:r>
      <w:r w:rsidRPr="003B21DF">
        <w:rPr>
          <w:rFonts w:ascii="Bookman Old Style" w:hAnsi="Bookman Old Style"/>
          <w:sz w:val="24"/>
          <w:szCs w:val="24"/>
        </w:rPr>
        <w:t>ul para fins de prevenção e de enfrentamen</w:t>
      </w:r>
      <w:r>
        <w:rPr>
          <w:rFonts w:ascii="Bookman Old Style" w:hAnsi="Bookman Old Style"/>
          <w:sz w:val="24"/>
          <w:szCs w:val="24"/>
        </w:rPr>
        <w:t>to à epidemia causada pelo COVID</w:t>
      </w:r>
      <w:r w:rsidRPr="003B21DF">
        <w:rPr>
          <w:rFonts w:ascii="Bookman Old Style" w:hAnsi="Bookman Old Style"/>
          <w:sz w:val="24"/>
          <w:szCs w:val="24"/>
        </w:rPr>
        <w:t>-19 (novo coronavírus), e dá outras providências.</w:t>
      </w:r>
    </w:p>
    <w:p w:rsidR="00711A78" w:rsidRDefault="003B21DF" w:rsidP="003B21DF">
      <w:pPr>
        <w:pStyle w:val="Ttulo1"/>
        <w:numPr>
          <w:ilvl w:val="0"/>
          <w:numId w:val="1"/>
        </w:numPr>
        <w:spacing w:line="360" w:lineRule="auto"/>
        <w:ind w:left="4253"/>
        <w:jc w:val="both"/>
        <w:rPr>
          <w:rFonts w:ascii="Bookman Old Style" w:hAnsi="Bookman Old Style"/>
          <w:color w:val="000000"/>
          <w:sz w:val="22"/>
          <w:szCs w:val="22"/>
        </w:rPr>
      </w:pPr>
      <w:r>
        <w:rPr>
          <w:rFonts w:ascii="Bookman Old Style" w:hAnsi="Bookman Old Style"/>
          <w:color w:val="000000"/>
          <w:sz w:val="22"/>
          <w:szCs w:val="22"/>
        </w:rPr>
        <w:t xml:space="preserve"> </w:t>
      </w:r>
    </w:p>
    <w:p w:rsidR="00926A58" w:rsidRDefault="00926A58">
      <w:pPr>
        <w:pStyle w:val="Corpodetexto"/>
        <w:spacing w:line="360" w:lineRule="auto"/>
        <w:jc w:val="both"/>
      </w:pPr>
      <w:r>
        <w:rPr>
          <w:rFonts w:ascii="Bookman Old Style" w:hAnsi="Bookman Old Style"/>
          <w:color w:val="000000"/>
          <w:sz w:val="22"/>
          <w:szCs w:val="22"/>
        </w:rPr>
        <w:t>           </w:t>
      </w:r>
      <w:r>
        <w:rPr>
          <w:rFonts w:ascii="Bookman Old Style" w:hAnsi="Bookman Old Style"/>
          <w:b/>
          <w:color w:val="000000"/>
          <w:sz w:val="22"/>
          <w:szCs w:val="22"/>
        </w:rPr>
        <w:t xml:space="preserve">PEDRO LORENZI, </w:t>
      </w:r>
      <w:r>
        <w:rPr>
          <w:rFonts w:ascii="Bookman Old Style" w:hAnsi="Bookman Old Style"/>
          <w:color w:val="000000"/>
          <w:sz w:val="22"/>
          <w:szCs w:val="22"/>
        </w:rPr>
        <w:t>Prefeito Municipal de Paulo Bento, Estado do Rio Grande do Sul, no uso de suas atribuições legais que lhe são conferidas, pelo artigo 64, inciso VI, da Lei Orgânica do Município.</w:t>
      </w:r>
    </w:p>
    <w:p w:rsidR="00926A58" w:rsidRDefault="00926A58">
      <w:pPr>
        <w:pStyle w:val="Corpodetexto"/>
        <w:spacing w:line="360" w:lineRule="auto"/>
        <w:ind w:firstLine="1418"/>
        <w:jc w:val="both"/>
      </w:pPr>
      <w:r>
        <w:rPr>
          <w:rFonts w:ascii="Bookman Old Style" w:hAnsi="Bookman Old Style"/>
          <w:color w:val="000000"/>
          <w:sz w:val="22"/>
          <w:szCs w:val="22"/>
        </w:rPr>
        <w:t> </w:t>
      </w:r>
    </w:p>
    <w:p w:rsidR="00926A58" w:rsidRDefault="00926A58">
      <w:pPr>
        <w:pStyle w:val="Corpodetexto"/>
        <w:spacing w:line="360" w:lineRule="auto"/>
        <w:jc w:val="both"/>
        <w:rPr>
          <w:rFonts w:ascii="Bookman Old Style" w:hAnsi="Bookman Old Style"/>
          <w:b/>
          <w:color w:val="000000"/>
          <w:sz w:val="22"/>
          <w:szCs w:val="22"/>
          <w:u w:val="single"/>
        </w:rPr>
      </w:pPr>
      <w:r>
        <w:rPr>
          <w:rFonts w:ascii="Bookman Old Style" w:hAnsi="Bookman Old Style"/>
          <w:color w:val="000000"/>
          <w:sz w:val="22"/>
          <w:szCs w:val="22"/>
        </w:rPr>
        <w:t>          </w:t>
      </w:r>
      <w:r>
        <w:rPr>
          <w:rFonts w:ascii="Bookman Old Style" w:hAnsi="Bookman Old Style"/>
          <w:b/>
          <w:color w:val="000000"/>
          <w:sz w:val="22"/>
          <w:szCs w:val="22"/>
          <w:u w:val="single"/>
        </w:rPr>
        <w:t>DECRETA,</w:t>
      </w:r>
    </w:p>
    <w:p w:rsidR="003B21DF" w:rsidRDefault="003B21DF" w:rsidP="003B21DF">
      <w:pPr>
        <w:ind w:firstLine="1276"/>
        <w:jc w:val="both"/>
        <w:rPr>
          <w:rFonts w:ascii="Bookman Old Style" w:hAnsi="Bookman Old Style" w:cs="Tahoma"/>
          <w:b/>
        </w:rPr>
      </w:pPr>
    </w:p>
    <w:p w:rsidR="006205D9" w:rsidRPr="006205D9" w:rsidRDefault="003B21DF" w:rsidP="00C55CC5">
      <w:pPr>
        <w:spacing w:after="140" w:line="360" w:lineRule="auto"/>
        <w:ind w:firstLine="709"/>
        <w:jc w:val="both"/>
        <w:rPr>
          <w:rFonts w:ascii="Bookman Old Style" w:hAnsi="Bookman Old Style"/>
          <w:sz w:val="22"/>
          <w:szCs w:val="22"/>
        </w:rPr>
      </w:pPr>
      <w:r w:rsidRPr="004F3B45">
        <w:rPr>
          <w:rFonts w:ascii="Bookman Old Style" w:hAnsi="Bookman Old Style" w:cs="Tahoma"/>
          <w:b/>
          <w:sz w:val="22"/>
          <w:szCs w:val="22"/>
        </w:rPr>
        <w:t>Art. 1º</w:t>
      </w:r>
      <w:r w:rsidRPr="004F3B45">
        <w:rPr>
          <w:rFonts w:ascii="Bookman Old Style" w:hAnsi="Bookman Old Style" w:cs="Tahoma"/>
          <w:sz w:val="22"/>
          <w:szCs w:val="22"/>
        </w:rPr>
        <w:t xml:space="preserve"> - </w:t>
      </w:r>
      <w:r w:rsidR="004F3B45" w:rsidRPr="004F3B45">
        <w:rPr>
          <w:rFonts w:ascii="Bookman Old Style" w:hAnsi="Bookman Old Style" w:cs="Arial"/>
          <w:sz w:val="22"/>
          <w:szCs w:val="22"/>
        </w:rPr>
        <w:t xml:space="preserve">Fica reiterado o Estado de Calamidade Pública, no Município de Paulo Bento, em razão da emergência de saúde pública de importância internacional decorrente do surto epidêmico de coronavírus (COVID-19), declarado por meio do Decreto Estadual n° 55.128, de 19 de março de 2020, reconhecido pela Assembleia Legislativa por meio do Decreto Legislativo n° 11.220, de 19 de março de 2020, e reiterado por meio do Decreto Estadual n° 55.154, de 1° de abril de 2020. </w:t>
      </w:r>
    </w:p>
    <w:p w:rsidR="003B21DF" w:rsidRPr="006205D9" w:rsidRDefault="003B21DF" w:rsidP="006205D9">
      <w:pPr>
        <w:spacing w:after="140" w:line="360" w:lineRule="auto"/>
        <w:jc w:val="both"/>
        <w:rPr>
          <w:rFonts w:ascii="Bookman Old Style" w:hAnsi="Bookman Old Style"/>
          <w:sz w:val="22"/>
          <w:szCs w:val="22"/>
        </w:rPr>
      </w:pPr>
      <w:r w:rsidRPr="006205D9">
        <w:rPr>
          <w:rFonts w:ascii="Bookman Old Style" w:hAnsi="Bookman Old Style"/>
          <w:sz w:val="22"/>
          <w:szCs w:val="22"/>
        </w:rPr>
        <w:tab/>
      </w:r>
      <w:r w:rsidRPr="006205D9">
        <w:rPr>
          <w:rFonts w:ascii="Bookman Old Style" w:hAnsi="Bookman Old Style"/>
          <w:b/>
          <w:sz w:val="22"/>
          <w:szCs w:val="22"/>
        </w:rPr>
        <w:t>Art. 2º</w:t>
      </w:r>
      <w:r w:rsidRPr="006205D9">
        <w:rPr>
          <w:rFonts w:ascii="Bookman Old Style" w:hAnsi="Bookman Old Style"/>
          <w:sz w:val="22"/>
          <w:szCs w:val="22"/>
        </w:rPr>
        <w:t xml:space="preserve"> - As autoridades públicas, os servidores e os cidadãos deverão adotar todas as medidas e providências necessárias para fins de prevenção e de enfrentamento à epidemia causada pelo novo Coronavírus (COVID-19),</w:t>
      </w:r>
      <w:r w:rsidR="009B5A0B">
        <w:rPr>
          <w:rFonts w:ascii="Bookman Old Style" w:hAnsi="Bookman Old Style"/>
          <w:sz w:val="22"/>
          <w:szCs w:val="22"/>
        </w:rPr>
        <w:t xml:space="preserve"> reiterando as medidas sanitárias, de adoção obrigatória por todos, em especial:</w:t>
      </w:r>
    </w:p>
    <w:p w:rsidR="003B21DF" w:rsidRPr="006205D9" w:rsidRDefault="006205D9" w:rsidP="006205D9">
      <w:pPr>
        <w:spacing w:after="140" w:line="360" w:lineRule="auto"/>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I – </w:t>
      </w:r>
      <w:r w:rsidR="003B21DF" w:rsidRPr="006205D9">
        <w:rPr>
          <w:rFonts w:ascii="Bookman Old Style" w:hAnsi="Bookman Old Style"/>
          <w:sz w:val="22"/>
          <w:szCs w:val="22"/>
        </w:rPr>
        <w:t xml:space="preserve">a observância do distanciamento social, restringindo a circulação, as visitas e as reuniões presenciais de qualquer tipo </w:t>
      </w:r>
      <w:r>
        <w:rPr>
          <w:rFonts w:ascii="Bookman Old Style" w:hAnsi="Bookman Old Style"/>
          <w:sz w:val="22"/>
          <w:szCs w:val="22"/>
        </w:rPr>
        <w:t>ao estritamente necessário;</w:t>
      </w:r>
      <w:r>
        <w:rPr>
          <w:rFonts w:ascii="Bookman Old Style" w:hAnsi="Bookman Old Style"/>
          <w:sz w:val="22"/>
          <w:szCs w:val="22"/>
        </w:rPr>
        <w:br/>
      </w:r>
      <w:r>
        <w:rPr>
          <w:rFonts w:ascii="Bookman Old Style" w:hAnsi="Bookman Old Style"/>
          <w:sz w:val="22"/>
          <w:szCs w:val="22"/>
        </w:rPr>
        <w:lastRenderedPageBreak/>
        <w:t xml:space="preserve"> </w:t>
      </w:r>
      <w:r>
        <w:rPr>
          <w:rFonts w:ascii="Bookman Old Style" w:hAnsi="Bookman Old Style"/>
          <w:sz w:val="22"/>
          <w:szCs w:val="22"/>
        </w:rPr>
        <w:tab/>
      </w:r>
      <w:r w:rsidR="003B21DF" w:rsidRPr="006205D9">
        <w:rPr>
          <w:rFonts w:ascii="Bookman Old Style" w:hAnsi="Bookman Old Style"/>
          <w:b/>
          <w:sz w:val="22"/>
          <w:szCs w:val="22"/>
        </w:rPr>
        <w:t>II –</w:t>
      </w:r>
      <w:r w:rsidR="003B21DF" w:rsidRPr="006205D9">
        <w:rPr>
          <w:rFonts w:ascii="Bookman Old Style" w:hAnsi="Bookman Old Style"/>
          <w:sz w:val="22"/>
          <w:szCs w:val="22"/>
        </w:rPr>
        <w:t xml:space="preserve"> a observância de cuidados pessoais, sobretudo da lavagem das mãos, antes e após a realização de quaisquer tarefas, com a utilização de produtos assépticos, como sabão ou álcool em gel setenta por cento, bem como da higienização, com produtos adequados, dos instrumentos domésticos e de trabalho;</w:t>
      </w:r>
    </w:p>
    <w:p w:rsidR="003B21DF" w:rsidRPr="009B5A0B" w:rsidRDefault="006205D9" w:rsidP="006205D9">
      <w:pPr>
        <w:spacing w:after="140" w:line="360" w:lineRule="auto"/>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III – </w:t>
      </w:r>
      <w:r w:rsidR="003B21DF" w:rsidRPr="006205D9">
        <w:rPr>
          <w:rFonts w:ascii="Bookman Old Style" w:hAnsi="Bookman Old Style"/>
          <w:sz w:val="22"/>
          <w:szCs w:val="22"/>
        </w:rPr>
        <w:t xml:space="preserve">a observância de etiqueta respiratória, cobrindo a boca com o antebraço ou </w:t>
      </w:r>
      <w:r w:rsidR="003B21DF" w:rsidRPr="009B5A0B">
        <w:rPr>
          <w:rFonts w:ascii="Bookman Old Style" w:hAnsi="Bookman Old Style"/>
          <w:sz w:val="22"/>
          <w:szCs w:val="22"/>
        </w:rPr>
        <w:t>lenço descartável ao tossir ou espirrar.</w:t>
      </w:r>
    </w:p>
    <w:p w:rsidR="009B5A0B" w:rsidRPr="009B5A0B" w:rsidRDefault="009B5A0B" w:rsidP="009B5A0B">
      <w:pPr>
        <w:tabs>
          <w:tab w:val="left" w:pos="2552"/>
        </w:tabs>
        <w:spacing w:line="360" w:lineRule="auto"/>
        <w:ind w:firstLine="709"/>
        <w:jc w:val="both"/>
        <w:rPr>
          <w:rFonts w:ascii="Bookman Old Style" w:hAnsi="Bookman Old Style" w:cs="Arial"/>
          <w:sz w:val="22"/>
          <w:szCs w:val="22"/>
        </w:rPr>
      </w:pPr>
      <w:r w:rsidRPr="009B5A0B">
        <w:rPr>
          <w:rFonts w:ascii="Bookman Old Style" w:hAnsi="Bookman Old Style" w:cs="Arial"/>
          <w:b/>
          <w:sz w:val="22"/>
          <w:szCs w:val="22"/>
        </w:rPr>
        <w:t xml:space="preserve">IV – </w:t>
      </w:r>
      <w:r w:rsidRPr="009B5A0B">
        <w:rPr>
          <w:rFonts w:ascii="Bookman Old Style" w:hAnsi="Bookman Old Style" w:cs="Arial"/>
          <w:sz w:val="22"/>
          <w:szCs w:val="22"/>
        </w:rPr>
        <w:t xml:space="preserve">a observância pelos estabelecimentos comerciais e industriais, restaurantes, bares e lanchonetes, quando permitido o seu funcionamento, das regras de higienização para fins de prevenção à epidemia causada pelo COVID-19, em especial as previstas no artigo 4° do Decreto Estadual n° 55.154, de 1° de abril de 2020; </w:t>
      </w:r>
    </w:p>
    <w:p w:rsidR="003B21DF" w:rsidRPr="00C55CC5" w:rsidRDefault="009B5A0B" w:rsidP="00C55CC5">
      <w:pPr>
        <w:tabs>
          <w:tab w:val="left" w:pos="2552"/>
        </w:tabs>
        <w:spacing w:line="360" w:lineRule="auto"/>
        <w:ind w:firstLine="709"/>
        <w:jc w:val="both"/>
        <w:rPr>
          <w:rFonts w:ascii="Bookman Old Style" w:hAnsi="Bookman Old Style" w:cs="Arial"/>
          <w:sz w:val="22"/>
          <w:szCs w:val="22"/>
        </w:rPr>
      </w:pPr>
      <w:r w:rsidRPr="009B5A0B">
        <w:rPr>
          <w:rFonts w:ascii="Bookman Old Style" w:hAnsi="Bookman Old Style" w:cs="Arial"/>
          <w:b/>
          <w:sz w:val="22"/>
          <w:szCs w:val="22"/>
        </w:rPr>
        <w:t xml:space="preserve">V – </w:t>
      </w:r>
      <w:r w:rsidRPr="009B5A0B">
        <w:rPr>
          <w:rFonts w:ascii="Bookman Old Style" w:hAnsi="Bookman Old Style" w:cs="Arial"/>
          <w:sz w:val="22"/>
          <w:szCs w:val="22"/>
        </w:rPr>
        <w:t xml:space="preserve">a observância, para fins de prevenção à epidemia causada pelo COVID -19, das medidas de cumprimento obrigatório pelos operadores do sistema de mobilidade, concessionários e permissionários do transporte coletivo, público e privado, de passageiros, inclusive dos responsáveis por veículos de transporte individual, das medidas mínimas estabelecidas nos artigos 13 e 14 do Decreto Estadual n° 55.154, de 1° de abril de 2020. </w:t>
      </w:r>
    </w:p>
    <w:p w:rsidR="003B21DF" w:rsidRPr="006205D9" w:rsidRDefault="003B21DF" w:rsidP="006205D9">
      <w:pPr>
        <w:pStyle w:val="Corpodetexto"/>
        <w:spacing w:line="360" w:lineRule="auto"/>
        <w:ind w:firstLine="707"/>
        <w:jc w:val="both"/>
        <w:rPr>
          <w:rFonts w:ascii="Bookman Old Style" w:hAnsi="Bookman Old Style" w:cs="Tahoma"/>
          <w:sz w:val="22"/>
          <w:szCs w:val="22"/>
        </w:rPr>
      </w:pPr>
      <w:r w:rsidRPr="006205D9">
        <w:rPr>
          <w:rFonts w:ascii="Bookman Old Style" w:hAnsi="Bookman Old Style" w:cs="Tahoma"/>
          <w:b/>
          <w:sz w:val="22"/>
          <w:szCs w:val="22"/>
        </w:rPr>
        <w:t xml:space="preserve"> Art. 3º</w:t>
      </w:r>
      <w:r w:rsidRPr="006205D9">
        <w:rPr>
          <w:rFonts w:ascii="Bookman Old Style" w:hAnsi="Bookman Old Style" w:cs="Tahoma"/>
          <w:sz w:val="22"/>
          <w:szCs w:val="22"/>
        </w:rPr>
        <w:t xml:space="preserve"> - Fica proibida a abertura e funcionamento de quaisquer estabelecimentos comerciais considerados não essenciais e que não estejam expressamente previstos neste instrumento.</w:t>
      </w:r>
    </w:p>
    <w:p w:rsidR="003B21DF" w:rsidRPr="006205D9" w:rsidRDefault="006205D9" w:rsidP="006205D9">
      <w:pPr>
        <w:pStyle w:val="Corpodetexto"/>
        <w:spacing w:line="360" w:lineRule="auto"/>
        <w:ind w:firstLine="707"/>
        <w:jc w:val="both"/>
        <w:rPr>
          <w:rFonts w:ascii="Bookman Old Style" w:hAnsi="Bookman Old Style"/>
          <w:sz w:val="22"/>
          <w:szCs w:val="22"/>
        </w:rPr>
      </w:pPr>
      <w:r>
        <w:rPr>
          <w:rFonts w:ascii="Bookman Old Style" w:hAnsi="Bookman Old Style"/>
          <w:sz w:val="22"/>
          <w:szCs w:val="22"/>
        </w:rPr>
        <w:t xml:space="preserve"> </w:t>
      </w:r>
      <w:r w:rsidR="0061512D">
        <w:rPr>
          <w:rFonts w:ascii="Bookman Old Style" w:hAnsi="Bookman Old Style"/>
          <w:b/>
          <w:sz w:val="22"/>
          <w:szCs w:val="22"/>
        </w:rPr>
        <w:t>§ 1º</w:t>
      </w:r>
      <w:r w:rsidR="003B21DF" w:rsidRPr="006205D9">
        <w:rPr>
          <w:rFonts w:ascii="Bookman Old Style" w:hAnsi="Bookman Old Style"/>
          <w:sz w:val="22"/>
          <w:szCs w:val="22"/>
        </w:rPr>
        <w:t xml:space="preserve"> Consideram-se estabelecimentos comerciais para os fins do disposto no caput deste artigo todo e qualquer empreendimento mercantil dedicado ao comércio ou à prestação de serviços, tais como l</w:t>
      </w:r>
      <w:r w:rsidR="00893E8F">
        <w:rPr>
          <w:rFonts w:ascii="Bookman Old Style" w:hAnsi="Bookman Old Style"/>
          <w:sz w:val="22"/>
          <w:szCs w:val="22"/>
        </w:rPr>
        <w:t>ojas</w:t>
      </w:r>
      <w:r w:rsidR="003B21DF" w:rsidRPr="006205D9">
        <w:rPr>
          <w:rFonts w:ascii="Bookman Old Style" w:hAnsi="Bookman Old Style"/>
          <w:sz w:val="22"/>
          <w:szCs w:val="22"/>
        </w:rPr>
        <w:t>,</w:t>
      </w:r>
      <w:r w:rsidR="00647423">
        <w:rPr>
          <w:rFonts w:ascii="Bookman Old Style" w:hAnsi="Bookman Old Style"/>
          <w:sz w:val="22"/>
          <w:szCs w:val="22"/>
        </w:rPr>
        <w:t xml:space="preserve"> centros comerciais</w:t>
      </w:r>
      <w:r w:rsidR="004827C9">
        <w:rPr>
          <w:rFonts w:ascii="Bookman Old Style" w:hAnsi="Bookman Old Style"/>
          <w:sz w:val="22"/>
          <w:szCs w:val="22"/>
        </w:rPr>
        <w:t>,</w:t>
      </w:r>
      <w:r w:rsidR="003B21DF" w:rsidRPr="006205D9">
        <w:rPr>
          <w:rFonts w:ascii="Bookman Old Style" w:hAnsi="Bookman Old Style"/>
          <w:sz w:val="22"/>
          <w:szCs w:val="22"/>
        </w:rPr>
        <w:t xml:space="preserve"> dentre outros, que impliquem atendimento ao público, em especial, mas não só, os com grande afluxo de pessoas.</w:t>
      </w:r>
    </w:p>
    <w:p w:rsidR="003B21DF" w:rsidRPr="006205D9" w:rsidRDefault="006205D9" w:rsidP="006205D9">
      <w:pPr>
        <w:pStyle w:val="Corpodetexto"/>
        <w:spacing w:line="360" w:lineRule="auto"/>
        <w:ind w:firstLine="707"/>
        <w:jc w:val="both"/>
        <w:rPr>
          <w:rFonts w:ascii="Bookman Old Style" w:hAnsi="Bookman Old Style"/>
          <w:sz w:val="22"/>
          <w:szCs w:val="22"/>
        </w:rPr>
      </w:pPr>
      <w:r>
        <w:rPr>
          <w:rFonts w:ascii="Bookman Old Style" w:hAnsi="Bookman Old Style"/>
          <w:sz w:val="22"/>
          <w:szCs w:val="22"/>
        </w:rPr>
        <w:t xml:space="preserve"> </w:t>
      </w:r>
      <w:r w:rsidR="0061512D">
        <w:rPr>
          <w:rFonts w:ascii="Bookman Old Style" w:hAnsi="Bookman Old Style"/>
          <w:b/>
          <w:sz w:val="22"/>
          <w:szCs w:val="22"/>
        </w:rPr>
        <w:t>§ 2°</w:t>
      </w:r>
      <w:r w:rsidR="003B21DF" w:rsidRPr="006205D9">
        <w:rPr>
          <w:rFonts w:ascii="Bookman Old Style" w:hAnsi="Bookman Old Style"/>
          <w:sz w:val="22"/>
          <w:szCs w:val="22"/>
        </w:rPr>
        <w:t xml:space="preserve"> Não se aplica o disposto no “caput” às seguintes hipóteses:</w:t>
      </w:r>
    </w:p>
    <w:p w:rsidR="003B21DF" w:rsidRPr="006205D9" w:rsidRDefault="006205D9" w:rsidP="006205D9">
      <w:pPr>
        <w:pStyle w:val="Corpodetexto"/>
        <w:spacing w:line="360" w:lineRule="auto"/>
        <w:ind w:firstLine="707"/>
        <w:jc w:val="both"/>
        <w:rPr>
          <w:rFonts w:ascii="Bookman Old Style" w:hAnsi="Bookman Old Style"/>
          <w:sz w:val="22"/>
          <w:szCs w:val="22"/>
        </w:rPr>
      </w:pPr>
      <w:r>
        <w:rPr>
          <w:rFonts w:ascii="Bookman Old Style" w:hAnsi="Bookman Old Style"/>
          <w:sz w:val="22"/>
          <w:szCs w:val="22"/>
        </w:rPr>
        <w:t xml:space="preserve"> </w:t>
      </w:r>
      <w:r w:rsidR="003B21DF" w:rsidRPr="006205D9">
        <w:rPr>
          <w:rFonts w:ascii="Bookman Old Style" w:hAnsi="Bookman Old Style"/>
          <w:b/>
          <w:sz w:val="22"/>
          <w:szCs w:val="22"/>
        </w:rPr>
        <w:t xml:space="preserve">I – </w:t>
      </w:r>
      <w:r w:rsidR="003B21DF" w:rsidRPr="006205D9">
        <w:rPr>
          <w:rFonts w:ascii="Bookman Old Style" w:hAnsi="Bookman Old Style"/>
          <w:sz w:val="22"/>
          <w:szCs w:val="22"/>
        </w:rPr>
        <w:t>à abertura de estabelecimentos que desempenhem atividades consideradas essenciais conforme o estabelecido neste Decreto, cujo fechamento fica vedado;</w:t>
      </w:r>
    </w:p>
    <w:p w:rsidR="003B21DF" w:rsidRPr="006205D9" w:rsidRDefault="006205D9" w:rsidP="006205D9">
      <w:pPr>
        <w:pStyle w:val="Corpodetexto"/>
        <w:spacing w:line="360" w:lineRule="auto"/>
        <w:ind w:firstLine="707"/>
        <w:jc w:val="both"/>
        <w:rPr>
          <w:rFonts w:ascii="Bookman Old Style" w:hAnsi="Bookman Old Style"/>
          <w:sz w:val="22"/>
          <w:szCs w:val="22"/>
        </w:rPr>
      </w:pPr>
      <w:r>
        <w:rPr>
          <w:rFonts w:ascii="Bookman Old Style" w:hAnsi="Bookman Old Style"/>
          <w:sz w:val="22"/>
          <w:szCs w:val="22"/>
        </w:rPr>
        <w:t xml:space="preserve"> </w:t>
      </w:r>
      <w:r w:rsidR="003B21DF" w:rsidRPr="006205D9">
        <w:rPr>
          <w:rFonts w:ascii="Bookman Old Style" w:hAnsi="Bookman Old Style"/>
          <w:b/>
          <w:sz w:val="22"/>
          <w:szCs w:val="22"/>
        </w:rPr>
        <w:t>II –</w:t>
      </w:r>
      <w:r w:rsidR="003B21DF" w:rsidRPr="006205D9">
        <w:rPr>
          <w:rFonts w:ascii="Bookman Old Style" w:hAnsi="Bookman Old Style"/>
          <w:sz w:val="22"/>
          <w:szCs w:val="22"/>
        </w:rPr>
        <w:t xml:space="preserve"> à abertura de estabelecimentos para o desempenho de atividades estritamente de tele entregas, tele busca e ou pegue e leve, vedada, em qualquer caso, a aglomeração de pessoas ou consumo no local;</w:t>
      </w:r>
    </w:p>
    <w:p w:rsidR="003B21DF" w:rsidRPr="006205D9" w:rsidRDefault="006205D9" w:rsidP="006205D9">
      <w:pPr>
        <w:pStyle w:val="Corpodetexto"/>
        <w:spacing w:line="360" w:lineRule="auto"/>
        <w:ind w:firstLine="707"/>
        <w:jc w:val="both"/>
        <w:rPr>
          <w:rFonts w:ascii="Bookman Old Style" w:hAnsi="Bookman Old Style"/>
          <w:sz w:val="22"/>
          <w:szCs w:val="22"/>
        </w:rPr>
      </w:pPr>
      <w:r>
        <w:rPr>
          <w:rFonts w:ascii="Bookman Old Style" w:hAnsi="Bookman Old Style"/>
          <w:sz w:val="22"/>
          <w:szCs w:val="22"/>
        </w:rPr>
        <w:t xml:space="preserve"> </w:t>
      </w:r>
      <w:r w:rsidR="003B21DF" w:rsidRPr="006205D9">
        <w:rPr>
          <w:rFonts w:ascii="Bookman Old Style" w:hAnsi="Bookman Old Style"/>
          <w:b/>
          <w:sz w:val="22"/>
          <w:szCs w:val="22"/>
        </w:rPr>
        <w:t>III –</w:t>
      </w:r>
      <w:r w:rsidR="003B21DF" w:rsidRPr="006205D9">
        <w:rPr>
          <w:rFonts w:ascii="Bookman Old Style" w:hAnsi="Bookman Old Style"/>
          <w:sz w:val="22"/>
          <w:szCs w:val="22"/>
        </w:rPr>
        <w:t xml:space="preserve"> aos estabelecimentos industriais de qualquer tipo, inclusive da construção </w:t>
      </w:r>
      <w:r w:rsidR="003B21DF" w:rsidRPr="006205D9">
        <w:rPr>
          <w:rFonts w:ascii="Bookman Old Style" w:hAnsi="Bookman Old Style"/>
          <w:sz w:val="22"/>
          <w:szCs w:val="22"/>
        </w:rPr>
        <w:lastRenderedPageBreak/>
        <w:t>civil, vedado, em qualquer caso, o atendimento ao público que importe aglomeração ou grande fluxo de clientes;</w:t>
      </w:r>
    </w:p>
    <w:p w:rsidR="003B21DF" w:rsidRPr="006205D9" w:rsidRDefault="006205D9" w:rsidP="006205D9">
      <w:pPr>
        <w:pStyle w:val="Corpodetexto"/>
        <w:spacing w:line="360" w:lineRule="auto"/>
        <w:ind w:firstLine="707"/>
        <w:jc w:val="both"/>
        <w:rPr>
          <w:rFonts w:ascii="Bookman Old Style" w:hAnsi="Bookman Old Style"/>
          <w:sz w:val="22"/>
          <w:szCs w:val="22"/>
        </w:rPr>
      </w:pPr>
      <w:r>
        <w:rPr>
          <w:rFonts w:ascii="Bookman Old Style" w:hAnsi="Bookman Old Style"/>
          <w:sz w:val="22"/>
          <w:szCs w:val="22"/>
        </w:rPr>
        <w:t xml:space="preserve"> </w:t>
      </w:r>
      <w:r w:rsidR="003B21DF" w:rsidRPr="006205D9">
        <w:rPr>
          <w:rFonts w:ascii="Bookman Old Style" w:hAnsi="Bookman Old Style"/>
          <w:b/>
          <w:sz w:val="22"/>
          <w:szCs w:val="22"/>
        </w:rPr>
        <w:t>IV –</w:t>
      </w:r>
      <w:r w:rsidR="003B21DF" w:rsidRPr="006205D9">
        <w:rPr>
          <w:rFonts w:ascii="Bookman Old Style" w:hAnsi="Bookman Old Style"/>
          <w:sz w:val="22"/>
          <w:szCs w:val="22"/>
        </w:rPr>
        <w:t xml:space="preserve"> aos estabelecimentos comerciais que forneçam insumos às atividades essenciais ou à indústria, inclusive a da construção civil, vedado, em qualquer caso, o atendimento ao público que importe aglomeração ou grande fluxo de clientes;</w:t>
      </w:r>
    </w:p>
    <w:p w:rsidR="003B21DF" w:rsidRPr="0061512D" w:rsidRDefault="006205D9" w:rsidP="0061512D">
      <w:pPr>
        <w:pStyle w:val="Corpodetexto"/>
        <w:spacing w:line="360" w:lineRule="auto"/>
        <w:ind w:firstLine="707"/>
        <w:jc w:val="both"/>
        <w:rPr>
          <w:rFonts w:ascii="Bookman Old Style" w:hAnsi="Bookman Old Style"/>
          <w:sz w:val="22"/>
          <w:szCs w:val="22"/>
        </w:rPr>
      </w:pPr>
      <w:r>
        <w:rPr>
          <w:rFonts w:ascii="Bookman Old Style" w:hAnsi="Bookman Old Style"/>
          <w:sz w:val="22"/>
          <w:szCs w:val="22"/>
        </w:rPr>
        <w:t xml:space="preserve"> </w:t>
      </w:r>
      <w:r w:rsidR="003B21DF" w:rsidRPr="006205D9">
        <w:rPr>
          <w:rFonts w:ascii="Bookman Old Style" w:hAnsi="Bookman Old Style"/>
          <w:b/>
          <w:sz w:val="22"/>
          <w:szCs w:val="22"/>
        </w:rPr>
        <w:t xml:space="preserve">V – </w:t>
      </w:r>
      <w:r w:rsidR="003B21DF" w:rsidRPr="006205D9">
        <w:rPr>
          <w:rFonts w:ascii="Bookman Old Style" w:hAnsi="Bookman Old Style"/>
          <w:sz w:val="22"/>
          <w:szCs w:val="22"/>
        </w:rPr>
        <w:t>aos estabelecimentos de prestação de serviços, ainda que não essenciais, que não atendam ao público.</w:t>
      </w:r>
    </w:p>
    <w:p w:rsidR="00291C48" w:rsidRPr="006205D9" w:rsidRDefault="006205D9" w:rsidP="00C55CC5">
      <w:pPr>
        <w:pStyle w:val="Corpodetexto"/>
        <w:spacing w:line="360" w:lineRule="auto"/>
        <w:ind w:firstLine="707"/>
        <w:jc w:val="both"/>
        <w:rPr>
          <w:rFonts w:ascii="Bookman Old Style" w:hAnsi="Bookman Old Style" w:cs="Tahoma"/>
          <w:b/>
          <w:sz w:val="22"/>
          <w:szCs w:val="22"/>
        </w:rPr>
      </w:pPr>
      <w:r>
        <w:rPr>
          <w:rFonts w:ascii="Bookman Old Style" w:hAnsi="Bookman Old Style"/>
          <w:b/>
          <w:bCs/>
          <w:sz w:val="22"/>
          <w:szCs w:val="22"/>
        </w:rPr>
        <w:t xml:space="preserve"> </w:t>
      </w:r>
      <w:r w:rsidR="0061512D">
        <w:rPr>
          <w:rFonts w:ascii="Bookman Old Style" w:hAnsi="Bookman Old Style"/>
          <w:b/>
          <w:bCs/>
          <w:sz w:val="22"/>
          <w:szCs w:val="22"/>
        </w:rPr>
        <w:t>§ 3°</w:t>
      </w:r>
      <w:r w:rsidR="003B21DF" w:rsidRPr="006205D9">
        <w:rPr>
          <w:rFonts w:ascii="Bookman Old Style" w:hAnsi="Bookman Old Style"/>
          <w:b/>
          <w:bCs/>
          <w:sz w:val="22"/>
          <w:szCs w:val="22"/>
        </w:rPr>
        <w:t xml:space="preserve"> </w:t>
      </w:r>
      <w:r w:rsidR="004A2F8B">
        <w:rPr>
          <w:rFonts w:ascii="Bookman Old Style" w:hAnsi="Bookman Old Style"/>
          <w:bCs/>
          <w:sz w:val="22"/>
          <w:szCs w:val="22"/>
        </w:rPr>
        <w:t>Os estabelecimento comerciais deverão fixar horários ou setores exclusivos para atender clientes com idade superior ou igual a 60 anos e aqueles grupos de risco, conforme autodeclaração, evitando ao máximo a exposição ao contágio pelo COVID – 19.</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cs="Tahoma"/>
          <w:b/>
          <w:sz w:val="22"/>
          <w:szCs w:val="22"/>
        </w:rPr>
        <w:t xml:space="preserve"> </w:t>
      </w:r>
      <w:r>
        <w:rPr>
          <w:rFonts w:ascii="Bookman Old Style" w:hAnsi="Bookman Old Style" w:cs="Tahoma"/>
          <w:b/>
          <w:sz w:val="22"/>
          <w:szCs w:val="22"/>
        </w:rPr>
        <w:tab/>
      </w:r>
      <w:r w:rsidR="003B21DF" w:rsidRPr="006205D9">
        <w:rPr>
          <w:rFonts w:ascii="Bookman Old Style" w:hAnsi="Bookman Old Style" w:cs="Tahoma"/>
          <w:b/>
          <w:sz w:val="22"/>
          <w:szCs w:val="22"/>
        </w:rPr>
        <w:t>Art.</w:t>
      </w:r>
      <w:r w:rsidR="003B21DF" w:rsidRPr="006205D9">
        <w:rPr>
          <w:rFonts w:ascii="Bookman Old Style" w:hAnsi="Bookman Old Style" w:cs="Tahoma"/>
          <w:b/>
          <w:sz w:val="22"/>
          <w:szCs w:val="22"/>
        </w:rPr>
        <w:tab/>
        <w:t>4º</w:t>
      </w:r>
      <w:r w:rsidR="004A2F8B">
        <w:rPr>
          <w:rFonts w:ascii="Bookman Old Style" w:hAnsi="Bookman Old Style" w:cs="Tahoma"/>
          <w:b/>
          <w:sz w:val="22"/>
          <w:szCs w:val="22"/>
        </w:rPr>
        <w:t xml:space="preserve"> </w:t>
      </w:r>
      <w:r w:rsidR="003B21DF" w:rsidRPr="006205D9">
        <w:rPr>
          <w:rFonts w:ascii="Bookman Old Style" w:hAnsi="Bookman Old Style" w:cs="Tahoma"/>
          <w:sz w:val="22"/>
          <w:szCs w:val="22"/>
        </w:rPr>
        <w:t xml:space="preserve">– </w:t>
      </w:r>
      <w:r w:rsidR="003B21DF" w:rsidRPr="006205D9">
        <w:rPr>
          <w:rFonts w:ascii="Bookman Old Style" w:hAnsi="Bookman Old Style"/>
          <w:sz w:val="22"/>
          <w:szCs w:val="22"/>
        </w:rPr>
        <w:t>As medidas</w:t>
      </w:r>
      <w:r w:rsidR="0061512D">
        <w:rPr>
          <w:rFonts w:ascii="Bookman Old Style" w:hAnsi="Bookman Old Style"/>
          <w:sz w:val="22"/>
          <w:szCs w:val="22"/>
        </w:rPr>
        <w:t xml:space="preserve"> municipais, de acordo com a diretrizes estaduais reiteradas pelo Decreto Estadual nº 55.154, de 1° de abril de 2020,</w:t>
      </w:r>
      <w:r w:rsidR="003B21DF" w:rsidRPr="006205D9">
        <w:rPr>
          <w:rFonts w:ascii="Bookman Old Style" w:hAnsi="Bookman Old Style"/>
          <w:sz w:val="22"/>
          <w:szCs w:val="22"/>
        </w:rPr>
        <w:t xml:space="preserve"> para fins de prevenção e de enfrentamento à epidemia causada pelo novo Coronavírus (COVID-19) deverão resguardar o exercício e o funcionamento das atividades públicas e privadas essenciais, ficando vedado o seu fechamento.</w:t>
      </w:r>
    </w:p>
    <w:p w:rsidR="003B21DF" w:rsidRPr="006205D9" w:rsidRDefault="003B21DF" w:rsidP="006205D9">
      <w:pPr>
        <w:pStyle w:val="Corpodetexto"/>
        <w:spacing w:line="360" w:lineRule="auto"/>
        <w:ind w:firstLine="40"/>
        <w:jc w:val="both"/>
        <w:rPr>
          <w:rFonts w:ascii="Bookman Old Style" w:hAnsi="Bookman Old Style"/>
          <w:sz w:val="22"/>
          <w:szCs w:val="22"/>
        </w:rPr>
      </w:pPr>
      <w:r w:rsidRPr="006205D9">
        <w:rPr>
          <w:rFonts w:ascii="Bookman Old Style" w:hAnsi="Bookman Old Style"/>
          <w:sz w:val="22"/>
          <w:szCs w:val="22"/>
        </w:rPr>
        <w:t xml:space="preserve"> </w:t>
      </w:r>
      <w:r w:rsidR="006205D9">
        <w:rPr>
          <w:rFonts w:ascii="Bookman Old Style" w:hAnsi="Bookman Old Style"/>
          <w:b/>
          <w:sz w:val="22"/>
          <w:szCs w:val="22"/>
        </w:rPr>
        <w:tab/>
      </w:r>
      <w:r w:rsidR="0061512D">
        <w:rPr>
          <w:rFonts w:ascii="Bookman Old Style" w:hAnsi="Bookman Old Style"/>
          <w:b/>
          <w:sz w:val="22"/>
          <w:szCs w:val="22"/>
        </w:rPr>
        <w:t>§ 1º</w:t>
      </w:r>
      <w:r w:rsidRPr="006205D9">
        <w:rPr>
          <w:rFonts w:ascii="Bookman Old Style" w:hAnsi="Bookman Old Style"/>
          <w:sz w:val="22"/>
          <w:szCs w:val="22"/>
        </w:rPr>
        <w:t xml:space="preserve"> São atividades públicas e privadas essenciais aquelas indispensáveis ao atendimento das necessidades inadiáveis da comunidade, assim consideradas aquelas que, se não atendidas, colocam em perigo a sobrevivência, a saúde ou a segurança da população, tais como</w:t>
      </w:r>
      <w:r w:rsidR="0061512D">
        <w:rPr>
          <w:rFonts w:ascii="Bookman Old Style" w:hAnsi="Bookman Old Style"/>
          <w:sz w:val="22"/>
          <w:szCs w:val="22"/>
        </w:rPr>
        <w:t>, no que aplicável no âmbito local</w:t>
      </w:r>
      <w:r w:rsidRPr="006205D9">
        <w:rPr>
          <w:rFonts w:ascii="Bookman Old Style" w:hAnsi="Bookman Old Style"/>
          <w:sz w:val="22"/>
          <w:szCs w:val="22"/>
        </w:rPr>
        <w:t>:</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I –</w:t>
      </w:r>
      <w:r w:rsidR="003B21DF" w:rsidRPr="006205D9">
        <w:rPr>
          <w:rFonts w:ascii="Bookman Old Style" w:hAnsi="Bookman Old Style"/>
          <w:sz w:val="22"/>
          <w:szCs w:val="22"/>
        </w:rPr>
        <w:t xml:space="preserve"> assistência à saúde, incluídos os servi</w:t>
      </w:r>
      <w:r>
        <w:rPr>
          <w:rFonts w:ascii="Bookman Old Style" w:hAnsi="Bookman Old Style"/>
          <w:sz w:val="22"/>
          <w:szCs w:val="22"/>
        </w:rPr>
        <w:t>ços médicos e hospitalares;</w:t>
      </w:r>
      <w:r>
        <w:rPr>
          <w:rFonts w:ascii="Bookman Old Style" w:hAnsi="Bookman Old Style"/>
          <w:sz w:val="22"/>
          <w:szCs w:val="22"/>
        </w:rPr>
        <w:br/>
        <w:t xml:space="preserve"> </w:t>
      </w:r>
      <w:r>
        <w:rPr>
          <w:rFonts w:ascii="Bookman Old Style" w:hAnsi="Bookman Old Style"/>
          <w:sz w:val="22"/>
          <w:szCs w:val="22"/>
        </w:rPr>
        <w:tab/>
      </w:r>
      <w:r w:rsidR="003B21DF" w:rsidRPr="006205D9">
        <w:rPr>
          <w:rFonts w:ascii="Bookman Old Style" w:hAnsi="Bookman Old Style"/>
          <w:b/>
          <w:sz w:val="22"/>
          <w:szCs w:val="22"/>
        </w:rPr>
        <w:t>II –</w:t>
      </w:r>
      <w:r w:rsidR="003B21DF" w:rsidRPr="006205D9">
        <w:rPr>
          <w:rFonts w:ascii="Bookman Old Style" w:hAnsi="Bookman Old Style"/>
          <w:sz w:val="22"/>
          <w:szCs w:val="22"/>
        </w:rPr>
        <w:t xml:space="preserve"> assistência social e atendimento à população em estado de vulnerabilidade;</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III –</w:t>
      </w:r>
      <w:r w:rsidR="003B21DF" w:rsidRPr="006205D9">
        <w:rPr>
          <w:rFonts w:ascii="Bookman Old Style" w:hAnsi="Bookman Old Style"/>
          <w:sz w:val="22"/>
          <w:szCs w:val="22"/>
        </w:rPr>
        <w:t xml:space="preserve"> atividades de segurança pública e privada, incluídas a vigilância, a guarda e a custódia de presos;</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IV –</w:t>
      </w:r>
      <w:r w:rsidR="003B21DF" w:rsidRPr="006205D9">
        <w:rPr>
          <w:rFonts w:ascii="Bookman Old Style" w:hAnsi="Bookman Old Style"/>
          <w:sz w:val="22"/>
          <w:szCs w:val="22"/>
        </w:rPr>
        <w:t xml:space="preserve"> atividades de defesa civil;</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V – </w:t>
      </w:r>
      <w:r w:rsidR="003B21DF" w:rsidRPr="006205D9">
        <w:rPr>
          <w:rFonts w:ascii="Bookman Old Style" w:hAnsi="Bookman Old Style"/>
          <w:sz w:val="22"/>
          <w:szCs w:val="22"/>
        </w:rPr>
        <w:t>transporte de passageiros e de cargas, observadas as normas específicas;</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VI –</w:t>
      </w:r>
      <w:r w:rsidR="003B21DF" w:rsidRPr="006205D9">
        <w:rPr>
          <w:rFonts w:ascii="Bookman Old Style" w:hAnsi="Bookman Old Style"/>
          <w:sz w:val="22"/>
          <w:szCs w:val="22"/>
        </w:rPr>
        <w:t xml:space="preserve"> telecomunicações e internet;</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VII –</w:t>
      </w:r>
      <w:r w:rsidR="003B21DF" w:rsidRPr="006205D9">
        <w:rPr>
          <w:rFonts w:ascii="Bookman Old Style" w:hAnsi="Bookman Old Style"/>
          <w:sz w:val="22"/>
          <w:szCs w:val="22"/>
        </w:rPr>
        <w:t xml:space="preserve"> serviço de “call center”;</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VIII –</w:t>
      </w:r>
      <w:r w:rsidR="003B21DF" w:rsidRPr="006205D9">
        <w:rPr>
          <w:rFonts w:ascii="Bookman Old Style" w:hAnsi="Bookman Old Style"/>
          <w:sz w:val="22"/>
          <w:szCs w:val="22"/>
        </w:rPr>
        <w:t xml:space="preserve"> captação, tratamento e distribuição de água;</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IX –</w:t>
      </w:r>
      <w:r w:rsidR="003B21DF" w:rsidRPr="006205D9">
        <w:rPr>
          <w:rFonts w:ascii="Bookman Old Style" w:hAnsi="Bookman Old Style"/>
          <w:sz w:val="22"/>
          <w:szCs w:val="22"/>
        </w:rPr>
        <w:t xml:space="preserve"> captação e tratamento de esgoto e de lixo;</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lastRenderedPageBreak/>
        <w:t xml:space="preserve"> </w:t>
      </w:r>
      <w:r>
        <w:rPr>
          <w:rFonts w:ascii="Bookman Old Style" w:hAnsi="Bookman Old Style"/>
          <w:sz w:val="22"/>
          <w:szCs w:val="22"/>
        </w:rPr>
        <w:tab/>
      </w:r>
      <w:r w:rsidR="003B21DF" w:rsidRPr="006205D9">
        <w:rPr>
          <w:rFonts w:ascii="Bookman Old Style" w:hAnsi="Bookman Old Style"/>
          <w:b/>
          <w:sz w:val="22"/>
          <w:szCs w:val="22"/>
        </w:rPr>
        <w:t xml:space="preserve">X – </w:t>
      </w:r>
      <w:r w:rsidR="003B21DF" w:rsidRPr="006205D9">
        <w:rPr>
          <w:rFonts w:ascii="Bookman Old Style" w:hAnsi="Bookman Old Style"/>
          <w:sz w:val="22"/>
          <w:szCs w:val="22"/>
        </w:rPr>
        <w:t>geração, transmissão e distribuição de energia elétrica, incluído o fornecimento de suprimentos para o funcionamento e a manutenção das centrais geradoras e dos sistemas de transmissão e de distribuição de energia, além de produção, transporte e distribuição de gás natural;</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XI –</w:t>
      </w:r>
      <w:r w:rsidR="003B21DF" w:rsidRPr="006205D9">
        <w:rPr>
          <w:rFonts w:ascii="Bookman Old Style" w:hAnsi="Bookman Old Style"/>
          <w:sz w:val="22"/>
          <w:szCs w:val="22"/>
        </w:rPr>
        <w:t xml:space="preserve"> iluminação pública;</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XII </w:t>
      </w:r>
      <w:r w:rsidR="003B21DF" w:rsidRPr="006205D9">
        <w:rPr>
          <w:rFonts w:ascii="Bookman Old Style" w:hAnsi="Bookman Old Style"/>
          <w:sz w:val="22"/>
          <w:szCs w:val="22"/>
        </w:rPr>
        <w:t>– produção, distribuição, transporte, comercialização e entrega, realizadas presencialmente ou por meio do comércio eletrônico, de produtos de saúde, de higiene, de alimentos e de bebidas;</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XIII </w:t>
      </w:r>
      <w:r w:rsidR="003B21DF" w:rsidRPr="006205D9">
        <w:rPr>
          <w:rFonts w:ascii="Bookman Old Style" w:hAnsi="Bookman Old Style"/>
          <w:sz w:val="22"/>
          <w:szCs w:val="22"/>
        </w:rPr>
        <w:t>– serviços funerários;</w:t>
      </w:r>
    </w:p>
    <w:p w:rsidR="003B21DF" w:rsidRPr="00967CBB" w:rsidRDefault="006205D9" w:rsidP="006205D9">
      <w:pPr>
        <w:pStyle w:val="Corpodetexto"/>
        <w:spacing w:line="360" w:lineRule="auto"/>
        <w:ind w:firstLine="40"/>
        <w:jc w:val="both"/>
        <w:rPr>
          <w:rFonts w:ascii="Bookman Old Style" w:hAnsi="Bookman Old Style"/>
          <w:sz w:val="22"/>
          <w:szCs w:val="22"/>
        </w:rPr>
      </w:pPr>
      <w:r w:rsidRPr="00647423">
        <w:rPr>
          <w:rFonts w:ascii="Bookman Old Style" w:hAnsi="Bookman Old Style"/>
          <w:color w:val="C00000"/>
          <w:sz w:val="22"/>
          <w:szCs w:val="22"/>
        </w:rPr>
        <w:t xml:space="preserve"> </w:t>
      </w:r>
      <w:r w:rsidRPr="00647423">
        <w:rPr>
          <w:rFonts w:ascii="Bookman Old Style" w:hAnsi="Bookman Old Style"/>
          <w:color w:val="C00000"/>
          <w:sz w:val="22"/>
          <w:szCs w:val="22"/>
        </w:rPr>
        <w:tab/>
      </w:r>
      <w:r w:rsidR="003B21DF" w:rsidRPr="00967CBB">
        <w:rPr>
          <w:rFonts w:ascii="Bookman Old Style" w:hAnsi="Bookman Old Style"/>
          <w:b/>
          <w:sz w:val="22"/>
          <w:szCs w:val="22"/>
        </w:rPr>
        <w:t xml:space="preserve">XIV </w:t>
      </w:r>
      <w:r w:rsidR="003B21DF" w:rsidRPr="00967CBB">
        <w:rPr>
          <w:rFonts w:ascii="Bookman Old Style" w:hAnsi="Bookman Old Style"/>
          <w:sz w:val="22"/>
          <w:szCs w:val="22"/>
        </w:rPr>
        <w:t>– guarda, uso e controle de substâncias radioativas, de equipamentos e de materiais nucleares;</w:t>
      </w:r>
    </w:p>
    <w:p w:rsidR="003B21DF" w:rsidRPr="00967CBB" w:rsidRDefault="006205D9" w:rsidP="006205D9">
      <w:pPr>
        <w:pStyle w:val="Corpodetexto"/>
        <w:spacing w:line="360" w:lineRule="auto"/>
        <w:ind w:firstLine="40"/>
        <w:jc w:val="both"/>
        <w:rPr>
          <w:rFonts w:ascii="Bookman Old Style" w:hAnsi="Bookman Old Style"/>
          <w:sz w:val="22"/>
          <w:szCs w:val="22"/>
        </w:rPr>
      </w:pPr>
      <w:r w:rsidRPr="00967CBB">
        <w:rPr>
          <w:rFonts w:ascii="Bookman Old Style" w:hAnsi="Bookman Old Style"/>
          <w:sz w:val="22"/>
          <w:szCs w:val="22"/>
        </w:rPr>
        <w:t xml:space="preserve"> </w:t>
      </w:r>
      <w:r w:rsidRPr="00967CBB">
        <w:rPr>
          <w:rFonts w:ascii="Bookman Old Style" w:hAnsi="Bookman Old Style"/>
          <w:sz w:val="22"/>
          <w:szCs w:val="22"/>
        </w:rPr>
        <w:tab/>
      </w:r>
      <w:r w:rsidR="003B21DF" w:rsidRPr="00967CBB">
        <w:rPr>
          <w:rFonts w:ascii="Bookman Old Style" w:hAnsi="Bookman Old Style"/>
          <w:b/>
          <w:sz w:val="22"/>
          <w:szCs w:val="22"/>
        </w:rPr>
        <w:t>XV –</w:t>
      </w:r>
      <w:r w:rsidR="003B21DF" w:rsidRPr="00967CBB">
        <w:rPr>
          <w:rFonts w:ascii="Bookman Old Style" w:hAnsi="Bookman Old Style"/>
          <w:sz w:val="22"/>
          <w:szCs w:val="22"/>
        </w:rPr>
        <w:t xml:space="preserve"> vigilância e certificações sanitárias e fitossanitárias;</w:t>
      </w:r>
    </w:p>
    <w:p w:rsidR="003B21DF" w:rsidRPr="006205D9" w:rsidRDefault="006205D9" w:rsidP="006205D9">
      <w:pPr>
        <w:pStyle w:val="Corpodetexto"/>
        <w:spacing w:line="360" w:lineRule="auto"/>
        <w:ind w:firstLine="40"/>
        <w:jc w:val="both"/>
        <w:rPr>
          <w:rFonts w:ascii="Bookman Old Style" w:hAnsi="Bookman Old Style"/>
          <w:sz w:val="22"/>
          <w:szCs w:val="22"/>
        </w:rPr>
      </w:pPr>
      <w:r w:rsidRPr="00967CBB">
        <w:rPr>
          <w:rFonts w:ascii="Bookman Old Style" w:hAnsi="Bookman Old Style"/>
          <w:sz w:val="22"/>
          <w:szCs w:val="22"/>
        </w:rPr>
        <w:t xml:space="preserve"> </w:t>
      </w:r>
      <w:r w:rsidRPr="00967CBB">
        <w:rPr>
          <w:rFonts w:ascii="Bookman Old Style" w:hAnsi="Bookman Old Style"/>
          <w:sz w:val="22"/>
          <w:szCs w:val="22"/>
        </w:rPr>
        <w:tab/>
      </w:r>
      <w:r w:rsidR="003B21DF" w:rsidRPr="006205D9">
        <w:rPr>
          <w:rFonts w:ascii="Bookman Old Style" w:hAnsi="Bookman Old Style"/>
          <w:b/>
          <w:sz w:val="22"/>
          <w:szCs w:val="22"/>
        </w:rPr>
        <w:t>XVI –</w:t>
      </w:r>
      <w:r w:rsidR="003B21DF" w:rsidRPr="006205D9">
        <w:rPr>
          <w:rFonts w:ascii="Bookman Old Style" w:hAnsi="Bookman Old Style"/>
          <w:sz w:val="22"/>
          <w:szCs w:val="22"/>
        </w:rPr>
        <w:t xml:space="preserve"> produção e distribuição de numerário à população e manutenção da infraestrutura tecnológica do Sistema Financeiro Nacional e do Sistema de Pagamentos Brasileiro;</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XVII </w:t>
      </w:r>
      <w:r w:rsidR="003B21DF" w:rsidRPr="006205D9">
        <w:rPr>
          <w:rFonts w:ascii="Bookman Old Style" w:hAnsi="Bookman Old Style"/>
          <w:sz w:val="22"/>
          <w:szCs w:val="22"/>
        </w:rPr>
        <w:t>– prevenção, controle e erradicação de pragas dos vegetais e de doença dos animais;</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XVIII</w:t>
      </w:r>
      <w:r w:rsidR="003B21DF" w:rsidRPr="006205D9">
        <w:rPr>
          <w:rFonts w:ascii="Bookman Old Style" w:hAnsi="Bookman Old Style"/>
          <w:sz w:val="22"/>
          <w:szCs w:val="22"/>
        </w:rPr>
        <w:t xml:space="preserve"> – inspeção de alimentos, de produtos e de derivados de origem animal e vegetal;</w:t>
      </w:r>
    </w:p>
    <w:p w:rsidR="003B21DF" w:rsidRPr="006205D9" w:rsidRDefault="006205D9"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XIX –</w:t>
      </w:r>
      <w:r w:rsidR="003B21DF" w:rsidRPr="006205D9">
        <w:rPr>
          <w:rFonts w:ascii="Bookman Old Style" w:hAnsi="Bookman Old Style"/>
          <w:sz w:val="22"/>
          <w:szCs w:val="22"/>
        </w:rPr>
        <w:t xml:space="preserve"> vigilância agropecuária;</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 –</w:t>
      </w:r>
      <w:r w:rsidR="003B21DF" w:rsidRPr="006205D9">
        <w:rPr>
          <w:rFonts w:ascii="Bookman Old Style" w:hAnsi="Bookman Old Style"/>
          <w:sz w:val="22"/>
          <w:szCs w:val="22"/>
        </w:rPr>
        <w:t xml:space="preserve"> controle e fiscalização de tráfego;</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XXI –</w:t>
      </w:r>
      <w:r w:rsidR="003B21DF" w:rsidRPr="006205D9">
        <w:rPr>
          <w:rFonts w:ascii="Bookman Old Style" w:hAnsi="Bookman Old Style"/>
          <w:sz w:val="22"/>
          <w:szCs w:val="22"/>
        </w:rPr>
        <w:t xml:space="preserve"> serviços de pagamento, de crédito e de saque e de aporte prestados pelas instituições supervisionadas pelo Banco Central do Brasil, obedecido, quanto ao atendimento ao público, as normas de higiene estabelecidas pelo Governo Estadual;</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XXII –</w:t>
      </w:r>
      <w:r w:rsidR="003B21DF" w:rsidRPr="006205D9">
        <w:rPr>
          <w:rFonts w:ascii="Bookman Old Style" w:hAnsi="Bookman Old Style"/>
          <w:sz w:val="22"/>
          <w:szCs w:val="22"/>
        </w:rPr>
        <w:t xml:space="preserve"> serviços postais;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XXIII </w:t>
      </w:r>
      <w:r w:rsidR="003B21DF" w:rsidRPr="006205D9">
        <w:rPr>
          <w:rFonts w:ascii="Bookman Old Style" w:hAnsi="Bookman Old Style"/>
          <w:sz w:val="22"/>
          <w:szCs w:val="22"/>
        </w:rPr>
        <w:t>– serviços de imprensa e as atividades a eles relacionados, por todos os meios de comunicação e de divulgação disponíveis, incluídos a radiodifusão de sons e de imagens, a internet, os jornais, as revistas, dentre outros;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XXIV –</w:t>
      </w:r>
      <w:r w:rsidR="003B21DF" w:rsidRPr="006205D9">
        <w:rPr>
          <w:rFonts w:ascii="Bookman Old Style" w:hAnsi="Bookman Old Style"/>
          <w:sz w:val="22"/>
          <w:szCs w:val="22"/>
        </w:rPr>
        <w:t xml:space="preserve"> serviços relacionados à tecnologia da informação e de processamento de </w:t>
      </w:r>
      <w:r w:rsidR="003B21DF" w:rsidRPr="006205D9">
        <w:rPr>
          <w:rFonts w:ascii="Bookman Old Style" w:hAnsi="Bookman Old Style"/>
          <w:sz w:val="22"/>
          <w:szCs w:val="22"/>
        </w:rPr>
        <w:lastRenderedPageBreak/>
        <w:t>dados “data center” para suporte de outras atividades previstas neste Decreto;</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XXV –</w:t>
      </w:r>
      <w:r w:rsidR="003B21DF" w:rsidRPr="006205D9">
        <w:rPr>
          <w:rFonts w:ascii="Bookman Old Style" w:hAnsi="Bookman Old Style"/>
          <w:sz w:val="22"/>
          <w:szCs w:val="22"/>
        </w:rPr>
        <w:t xml:space="preserve"> atividades relacionadas à construção, manutenção e conservação de estradas e de rodovias;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XXVI –</w:t>
      </w:r>
      <w:r w:rsidR="003B21DF" w:rsidRPr="006205D9">
        <w:rPr>
          <w:rFonts w:ascii="Bookman Old Style" w:hAnsi="Bookman Old Style"/>
          <w:sz w:val="22"/>
          <w:szCs w:val="22"/>
        </w:rPr>
        <w:t xml:space="preserve"> produção e distribuição de numerário à população e manutenção da infraestrutura tecnológica do Sistema Financeiro Nacional e do Sistema de Pagamentos Brasileiro;</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XXVII –</w:t>
      </w:r>
      <w:r w:rsidR="003B21DF" w:rsidRPr="006205D9">
        <w:rPr>
          <w:rFonts w:ascii="Bookman Old Style" w:hAnsi="Bookman Old Style"/>
          <w:sz w:val="22"/>
          <w:szCs w:val="22"/>
        </w:rPr>
        <w:t xml:space="preserve"> atividades de fiscalização em geral, em âmbito municipal e estadual;</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XXVIII –</w:t>
      </w:r>
      <w:r w:rsidR="003B21DF" w:rsidRPr="006205D9">
        <w:rPr>
          <w:rFonts w:ascii="Bookman Old Style" w:hAnsi="Bookman Old Style"/>
          <w:sz w:val="22"/>
          <w:szCs w:val="22"/>
        </w:rPr>
        <w:t xml:space="preserve"> produção de petróleo e produção, distribuição e comercialização de combustíveis, de gás liquefeito de petróleo e de demais derivados de petróleo;</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XXIX –</w:t>
      </w:r>
      <w:r w:rsidR="003B21DF" w:rsidRPr="006205D9">
        <w:rPr>
          <w:rFonts w:ascii="Bookman Old Style" w:hAnsi="Bookman Old Style"/>
          <w:sz w:val="22"/>
          <w:szCs w:val="22"/>
        </w:rPr>
        <w:t xml:space="preserve"> monitoramento de construções e de barragens que possam acarretar risco à segurança;</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XXX – </w:t>
      </w:r>
      <w:r w:rsidR="003B21DF" w:rsidRPr="006205D9">
        <w:rPr>
          <w:rFonts w:ascii="Bookman Old Style" w:hAnsi="Bookman Old Style"/>
          <w:sz w:val="22"/>
          <w:szCs w:val="22"/>
        </w:rPr>
        <w:t xml:space="preserve">levantamento e análise de dados geológicos com vistas à garantia da segurança coletiva, notadamente por meio de alerta de riscos naturais e de cheias e de inundações; </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XXXI –</w:t>
      </w:r>
      <w:r w:rsidR="003B21DF" w:rsidRPr="006205D9">
        <w:rPr>
          <w:rFonts w:ascii="Bookman Old Style" w:hAnsi="Bookman Old Style"/>
          <w:sz w:val="22"/>
          <w:szCs w:val="22"/>
        </w:rPr>
        <w:t xml:space="preserve"> mercado de capitais e de seguros;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XXXII –</w:t>
      </w:r>
      <w:r w:rsidR="003B21DF" w:rsidRPr="006205D9">
        <w:rPr>
          <w:rFonts w:ascii="Bookman Old Style" w:hAnsi="Bookman Old Style"/>
          <w:sz w:val="22"/>
          <w:szCs w:val="22"/>
        </w:rPr>
        <w:t xml:space="preserve"> serviços agropecuários, veterinários e de cuidados com animais em cativeiro;</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XXXIII –</w:t>
      </w:r>
      <w:r w:rsidR="003B21DF" w:rsidRPr="006205D9">
        <w:rPr>
          <w:rFonts w:ascii="Bookman Old Style" w:hAnsi="Bookman Old Style"/>
          <w:sz w:val="22"/>
          <w:szCs w:val="22"/>
        </w:rPr>
        <w:t xml:space="preserve"> atividades médico-periciais;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XXXIV –</w:t>
      </w:r>
      <w:r w:rsidR="003B21DF" w:rsidRPr="006205D9">
        <w:rPr>
          <w:rFonts w:ascii="Bookman Old Style" w:hAnsi="Bookman Old Style"/>
          <w:sz w:val="22"/>
          <w:szCs w:val="22"/>
        </w:rPr>
        <w:t xml:space="preserve"> produção, distribuição e comercialização de equipamentos, de peças e de acessórios para refrigeração, serviços de manutenção, conserto e reparos de aparelhos de refrigeração, de elevadores e de outros equipamentos essenciais ao transporte, à segurança e à saúde, bem como à produção, à industrialização e ao transporte de cargas, em especial de alimentos, medicamentos e de produtos de higiene;</w:t>
      </w:r>
      <w:r w:rsidR="003B21DF" w:rsidRPr="006205D9">
        <w:rPr>
          <w:rFonts w:ascii="Bookman Old Style" w:hAnsi="Bookman Old Style"/>
          <w:sz w:val="22"/>
          <w:szCs w:val="22"/>
        </w:rPr>
        <w:br/>
      </w: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XXXV – </w:t>
      </w:r>
      <w:r w:rsidR="003B21DF" w:rsidRPr="006205D9">
        <w:rPr>
          <w:rFonts w:ascii="Bookman Old Style" w:hAnsi="Bookman Old Style"/>
          <w:sz w:val="22"/>
          <w:szCs w:val="22"/>
        </w:rPr>
        <w:t>serviços de hotelaria e hospedagem, observadas as medidas de que tratam o artigo 4º deste Decreto Estadual 55.154/20;</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XXXVI –</w:t>
      </w:r>
      <w:r w:rsidR="003B21DF" w:rsidRPr="006205D9">
        <w:rPr>
          <w:rFonts w:ascii="Bookman Old Style" w:hAnsi="Bookman Old Style"/>
          <w:sz w:val="22"/>
          <w:szCs w:val="22"/>
        </w:rPr>
        <w:t xml:space="preserve"> atividades de pesquisa, científicas, laboratoriais ou similares, relacionadas com a pandemia de que trata este Decreto;</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XXXVII –</w:t>
      </w:r>
      <w:r w:rsidR="003B21DF" w:rsidRPr="006205D9">
        <w:rPr>
          <w:rFonts w:ascii="Bookman Old Style" w:hAnsi="Bookman Old Style"/>
          <w:sz w:val="22"/>
          <w:szCs w:val="22"/>
        </w:rPr>
        <w:t xml:space="preserve"> atividades de representação judicial e extrajudicial, de assessoria e de consultoria jurídicas exercidas pelas advocacias públicas, relacionadas à prestação </w:t>
      </w:r>
      <w:r w:rsidR="003B21DF" w:rsidRPr="006205D9">
        <w:rPr>
          <w:rFonts w:ascii="Bookman Old Style" w:hAnsi="Bookman Old Style"/>
          <w:sz w:val="22"/>
          <w:szCs w:val="22"/>
        </w:rPr>
        <w:lastRenderedPageBreak/>
        <w:t>regular e tempestiva dos serviços públicos.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E1548">
        <w:rPr>
          <w:rFonts w:ascii="Bookman Old Style" w:hAnsi="Bookman Old Style"/>
          <w:b/>
          <w:sz w:val="22"/>
          <w:szCs w:val="22"/>
        </w:rPr>
        <w:t>§ 2°</w:t>
      </w:r>
      <w:r w:rsidR="003B21DF" w:rsidRPr="006205D9">
        <w:rPr>
          <w:rFonts w:ascii="Bookman Old Style" w:hAnsi="Bookman Old Style"/>
          <w:sz w:val="22"/>
          <w:szCs w:val="22"/>
        </w:rPr>
        <w:t xml:space="preserve"> Também são consideradas essenciais, dentre outras, as seguintes atividades acessórias e de suporte indispensáveis às atividades e aos serviços d</w:t>
      </w:r>
      <w:r w:rsidR="003E1548">
        <w:rPr>
          <w:rFonts w:ascii="Bookman Old Style" w:hAnsi="Bookman Old Style"/>
          <w:sz w:val="22"/>
          <w:szCs w:val="22"/>
        </w:rPr>
        <w:t>e que trata no § 1º, no que aplicáveis no âmbito local</w:t>
      </w:r>
      <w:r w:rsidR="003B21DF" w:rsidRPr="006205D9">
        <w:rPr>
          <w:rFonts w:ascii="Bookman Old Style" w:hAnsi="Bookman Old Style"/>
          <w:sz w:val="22"/>
          <w:szCs w:val="22"/>
        </w:rPr>
        <w:t>:</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6205D9">
        <w:rPr>
          <w:rFonts w:ascii="Bookman Old Style" w:hAnsi="Bookman Old Style"/>
          <w:sz w:val="22"/>
          <w:szCs w:val="22"/>
        </w:rPr>
        <w:t xml:space="preserve"> </w:t>
      </w:r>
      <w:r w:rsidR="003B21DF" w:rsidRPr="006205D9">
        <w:rPr>
          <w:rFonts w:ascii="Bookman Old Style" w:hAnsi="Bookman Old Style"/>
          <w:b/>
          <w:sz w:val="22"/>
          <w:szCs w:val="22"/>
        </w:rPr>
        <w:t xml:space="preserve">I – </w:t>
      </w:r>
      <w:r w:rsidR="003B21DF" w:rsidRPr="006205D9">
        <w:rPr>
          <w:rFonts w:ascii="Bookman Old Style" w:hAnsi="Bookman Old Style"/>
          <w:sz w:val="22"/>
          <w:szCs w:val="22"/>
        </w:rPr>
        <w:t>atividades e serviços de limpeza, asseio e manutenção de equipamentos, instrumentos, vestimentas e estabelecimentos;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II – </w:t>
      </w:r>
      <w:r w:rsidR="003B21DF" w:rsidRPr="006205D9">
        <w:rPr>
          <w:rFonts w:ascii="Bookman Old Style" w:hAnsi="Bookman Old Style"/>
          <w:sz w:val="22"/>
          <w:szCs w:val="22"/>
        </w:rPr>
        <w:t>atividades e serviços de produção, de importação, de comercialização, de transporte, de disponibilização, de reparo, de conserto, de substituição e de conservação de equipamentos, implementos, maquinário ou qualquer outro tipo de instrumento, vestimentas e estabelecimentos;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III – </w:t>
      </w:r>
      <w:r w:rsidR="003B21DF" w:rsidRPr="006205D9">
        <w:rPr>
          <w:rFonts w:ascii="Bookman Old Style" w:hAnsi="Bookman Old Style"/>
          <w:sz w:val="22"/>
          <w:szCs w:val="22"/>
        </w:rPr>
        <w:t>atividades e serviços de produção, de importação, de comercialização, de transporte e de disponibilização de todo e qualquer tipo de insumos, em especial os químicos, petroquímicos e plásticos;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t xml:space="preserve"> </w:t>
      </w:r>
      <w:r w:rsidR="003B21DF" w:rsidRPr="006205D9">
        <w:rPr>
          <w:rFonts w:ascii="Bookman Old Style" w:hAnsi="Bookman Old Style"/>
          <w:b/>
          <w:sz w:val="22"/>
          <w:szCs w:val="22"/>
        </w:rPr>
        <w:t>IV –</w:t>
      </w:r>
      <w:r w:rsidR="003B21DF" w:rsidRPr="006205D9">
        <w:rPr>
          <w:rFonts w:ascii="Bookman Old Style" w:hAnsi="Bookman Old Style"/>
          <w:sz w:val="22"/>
          <w:szCs w:val="22"/>
        </w:rPr>
        <w:t xml:space="preserve"> atividades e serviços de produção, de importação, de comercialização, de transporte e de disponibilização de todo e qualquer tipo de peças para reparo, conserto, manutenção ou conservação de equipamentos, de implementos, de maquinário ou de qualquer outro tipo de instrumento, de vestimentas e de estabelecimentos;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B21DF" w:rsidRPr="006205D9">
        <w:rPr>
          <w:rFonts w:ascii="Bookman Old Style" w:hAnsi="Bookman Old Style"/>
          <w:b/>
          <w:sz w:val="22"/>
          <w:szCs w:val="22"/>
        </w:rPr>
        <w:t xml:space="preserve">V – </w:t>
      </w:r>
      <w:r w:rsidR="003B21DF" w:rsidRPr="006205D9">
        <w:rPr>
          <w:rFonts w:ascii="Bookman Old Style" w:hAnsi="Bookman Old Style"/>
          <w:sz w:val="22"/>
          <w:szCs w:val="22"/>
        </w:rPr>
        <w:t>atividades e serviços de coleta, de processamento, de reciclagem, de reutilização, de transformação, de industrialização e de descarte de resíduos ou subprodutos de animais, tais como, dentre outros, curtumes e graxarias.</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E1548">
        <w:rPr>
          <w:rFonts w:ascii="Bookman Old Style" w:hAnsi="Bookman Old Style"/>
          <w:b/>
          <w:sz w:val="22"/>
          <w:szCs w:val="22"/>
        </w:rPr>
        <w:t>§ 3°</w:t>
      </w:r>
      <w:r w:rsidR="003B21DF" w:rsidRPr="006205D9">
        <w:rPr>
          <w:rFonts w:ascii="Bookman Old Style" w:hAnsi="Bookman Old Style"/>
          <w:sz w:val="22"/>
          <w:szCs w:val="22"/>
        </w:rPr>
        <w:t xml:space="preserve"> É vedada a restrição à circulação de trabalhadores que possa afetar o funcionamento das atividades e dos serviços e</w:t>
      </w:r>
      <w:r w:rsidR="003E1548">
        <w:rPr>
          <w:rFonts w:ascii="Bookman Old Style" w:hAnsi="Bookman Old Style"/>
          <w:sz w:val="22"/>
          <w:szCs w:val="22"/>
        </w:rPr>
        <w:t>ssenciais</w:t>
      </w:r>
      <w:r w:rsidR="003B21DF" w:rsidRPr="006205D9">
        <w:rPr>
          <w:rFonts w:ascii="Bookman Old Style" w:hAnsi="Bookman Old Style"/>
          <w:sz w:val="22"/>
          <w:szCs w:val="22"/>
        </w:rPr>
        <w:t>.</w:t>
      </w:r>
    </w:p>
    <w:p w:rsidR="003B21DF" w:rsidRPr="006205D9" w:rsidRDefault="00CD732C" w:rsidP="006205D9">
      <w:pPr>
        <w:pStyle w:val="Corpodetexto"/>
        <w:spacing w:line="360" w:lineRule="auto"/>
        <w:ind w:firstLine="4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r w:rsidR="003E1548">
        <w:rPr>
          <w:rFonts w:ascii="Bookman Old Style" w:hAnsi="Bookman Old Style"/>
          <w:b/>
          <w:sz w:val="22"/>
          <w:szCs w:val="22"/>
        </w:rPr>
        <w:t>§ 4°</w:t>
      </w:r>
      <w:r w:rsidR="003B21DF" w:rsidRPr="006205D9">
        <w:rPr>
          <w:rFonts w:ascii="Bookman Old Style" w:hAnsi="Bookman Old Style"/>
          <w:sz w:val="22"/>
          <w:szCs w:val="22"/>
        </w:rPr>
        <w:t xml:space="preserve"> As agências bancárias deverão adotar as providências necessárias para garantir um distanciamento interpessoal mínimo de dois metros entre seus clientes, e bem como as medidas de que tratam os incisos I, II, III, IV, V, IX, XII, XIII, XIV e XV do artigo 4º do Decreto Estadual nº 55.154/20, que os funcionários encarregados de atendimento direto ao público utilizem Equipamento de Proteção Individual – EPI adequado e, bem como estabeleçam horários, agendamentos ou setores exclusivos para atender os clientes com idade igual ou superior a sessenta anos e aqueles de grupos de risco, conforme autodeclaração.</w:t>
      </w:r>
    </w:p>
    <w:p w:rsidR="00C55CC5" w:rsidRPr="00C55CC5" w:rsidRDefault="003B21DF" w:rsidP="003E1548">
      <w:pPr>
        <w:pStyle w:val="PargrafodaLista"/>
        <w:widowControl w:val="0"/>
        <w:tabs>
          <w:tab w:val="left" w:pos="462"/>
          <w:tab w:val="left" w:pos="809"/>
        </w:tabs>
        <w:autoSpaceDE w:val="0"/>
        <w:autoSpaceDN w:val="0"/>
        <w:spacing w:after="140" w:line="360" w:lineRule="auto"/>
        <w:ind w:left="0"/>
        <w:contextualSpacing w:val="0"/>
        <w:jc w:val="both"/>
        <w:rPr>
          <w:rFonts w:ascii="Bookman Old Style" w:hAnsi="Bookman Old Style"/>
        </w:rPr>
      </w:pPr>
      <w:r w:rsidRPr="006205D9">
        <w:rPr>
          <w:rFonts w:ascii="Bookman Old Style" w:hAnsi="Bookman Old Style" w:cs="Tahoma"/>
        </w:rPr>
        <w:lastRenderedPageBreak/>
        <w:tab/>
      </w:r>
      <w:r w:rsidRPr="003E1548">
        <w:rPr>
          <w:rFonts w:ascii="Bookman Old Style" w:hAnsi="Bookman Old Style" w:cs="Tahoma"/>
        </w:rPr>
        <w:tab/>
      </w:r>
      <w:r w:rsidR="003E1548" w:rsidRPr="003E1548">
        <w:rPr>
          <w:rFonts w:ascii="Bookman Old Style" w:hAnsi="Bookman Old Style" w:cs="Tahoma"/>
          <w:b/>
        </w:rPr>
        <w:t>§</w:t>
      </w:r>
      <w:r w:rsidRPr="003E1548">
        <w:rPr>
          <w:rFonts w:ascii="Bookman Old Style" w:hAnsi="Bookman Old Style"/>
          <w:b/>
        </w:rPr>
        <w:t xml:space="preserve"> 5º</w:t>
      </w:r>
      <w:r w:rsidRPr="003E1548">
        <w:rPr>
          <w:rFonts w:ascii="Bookman Old Style" w:hAnsi="Bookman Old Style"/>
        </w:rPr>
        <w:t xml:space="preserve"> </w:t>
      </w:r>
      <w:r w:rsidR="003E1548">
        <w:rPr>
          <w:rFonts w:ascii="Bookman Old Style" w:hAnsi="Bookman Old Style"/>
        </w:rPr>
        <w:t>Para fins de atendimento presencial ao público junto ao Poder Executivo, consideram-se serviços públicos municipais essenciais os serviços prestados na Unidade Básica de Saúde do Município; Serviços essenciais da</w:t>
      </w:r>
      <w:r w:rsidR="00291C48">
        <w:rPr>
          <w:rFonts w:ascii="Bookman Old Style" w:hAnsi="Bookman Old Style"/>
        </w:rPr>
        <w:t xml:space="preserve"> Assistência Social</w:t>
      </w:r>
      <w:r w:rsidR="003E1548">
        <w:rPr>
          <w:rFonts w:ascii="Bookman Old Style" w:hAnsi="Bookman Old Style"/>
        </w:rPr>
        <w:t>; e Setores de Fiscalização Municipal.</w:t>
      </w:r>
    </w:p>
    <w:p w:rsidR="00291C48" w:rsidRPr="00291C48" w:rsidRDefault="00CD732C" w:rsidP="00291C48">
      <w:pPr>
        <w:shd w:val="clear" w:color="auto" w:fill="FFFFFF"/>
        <w:spacing w:after="100" w:afterAutospacing="1" w:line="360" w:lineRule="auto"/>
        <w:ind w:firstLine="851"/>
        <w:jc w:val="both"/>
        <w:rPr>
          <w:rFonts w:ascii="Bookman Old Style" w:eastAsia="Times New Roman" w:hAnsi="Bookman Old Style" w:cs="Arial"/>
          <w:bCs/>
          <w:color w:val="000000"/>
          <w:lang w:eastAsia="pt-BR"/>
        </w:rPr>
      </w:pPr>
      <w:r w:rsidRPr="00291C48">
        <w:rPr>
          <w:rFonts w:ascii="Bookman Old Style" w:eastAsia="Times New Roman" w:hAnsi="Bookman Old Style"/>
          <w:lang w:eastAsia="pt-BR"/>
        </w:rPr>
        <w:t xml:space="preserve"> </w:t>
      </w:r>
      <w:r w:rsidR="00291C48" w:rsidRPr="00291C48">
        <w:rPr>
          <w:rFonts w:ascii="Bookman Old Style" w:eastAsia="Times New Roman" w:hAnsi="Bookman Old Style" w:cs="Arial"/>
          <w:b/>
          <w:bCs/>
          <w:color w:val="000000"/>
          <w:sz w:val="22"/>
          <w:szCs w:val="22"/>
          <w:lang w:eastAsia="pt-BR"/>
        </w:rPr>
        <w:t xml:space="preserve">Art. 5° </w:t>
      </w:r>
      <w:r w:rsidR="00291C48" w:rsidRPr="00291C48">
        <w:rPr>
          <w:rFonts w:ascii="Bookman Old Style" w:eastAsia="Times New Roman" w:hAnsi="Bookman Old Style" w:cs="Arial"/>
          <w:bCs/>
          <w:color w:val="000000"/>
          <w:sz w:val="22"/>
          <w:szCs w:val="22"/>
          <w:lang w:eastAsia="pt-BR"/>
        </w:rPr>
        <w:t>A Administração Pública Municipal adotará, para fins de prevenção da transmissão do COVID-19, as providências necessárias para, no âmbito de suas competências</w:t>
      </w:r>
      <w:r w:rsidR="00291C48" w:rsidRPr="00291C48">
        <w:rPr>
          <w:rFonts w:ascii="Bookman Old Style" w:eastAsia="Times New Roman" w:hAnsi="Bookman Old Style" w:cs="Arial"/>
          <w:bCs/>
          <w:color w:val="000000"/>
          <w:lang w:eastAsia="pt-BR"/>
        </w:rPr>
        <w:t>:</w:t>
      </w:r>
    </w:p>
    <w:p w:rsidR="00291C48" w:rsidRPr="00291C48" w:rsidRDefault="00291C48" w:rsidP="00291C48">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291C48">
        <w:rPr>
          <w:rFonts w:ascii="Bookman Old Style" w:eastAsia="Times New Roman" w:hAnsi="Bookman Old Style" w:cs="Arial"/>
          <w:color w:val="000000"/>
          <w:sz w:val="22"/>
          <w:szCs w:val="22"/>
          <w:lang w:eastAsia="pt-BR"/>
        </w:rPr>
        <w:t xml:space="preserve"> </w:t>
      </w:r>
      <w:r w:rsidRPr="00291C48">
        <w:rPr>
          <w:rFonts w:ascii="Bookman Old Style" w:eastAsia="Times New Roman" w:hAnsi="Bookman Old Style" w:cs="Arial"/>
          <w:b/>
          <w:color w:val="000000"/>
          <w:sz w:val="22"/>
          <w:szCs w:val="22"/>
          <w:lang w:eastAsia="pt-BR"/>
        </w:rPr>
        <w:t>I -</w:t>
      </w:r>
      <w:r w:rsidRPr="00291C48">
        <w:rPr>
          <w:rFonts w:ascii="Bookman Old Style" w:eastAsia="Times New Roman" w:hAnsi="Bookman Old Style" w:cs="Arial"/>
          <w:color w:val="000000"/>
          <w:sz w:val="22"/>
          <w:szCs w:val="22"/>
          <w:lang w:eastAsia="pt-BR"/>
        </w:rPr>
        <w:t xml:space="preserve"> estabelecer que os servidores desempenhem suas atribuições em domicílio, em regime excepcional de teletrabalho, na medida do possível e sem prejuízo ao serviço público, que abranja a totalidade ou percentual de suas atividades;</w:t>
      </w:r>
    </w:p>
    <w:p w:rsidR="00291C48" w:rsidRPr="00291C48" w:rsidRDefault="00291C48" w:rsidP="00291C48">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291C48">
        <w:rPr>
          <w:rFonts w:ascii="Bookman Old Style" w:eastAsia="Times New Roman" w:hAnsi="Bookman Old Style" w:cs="Arial"/>
          <w:color w:val="000000"/>
          <w:sz w:val="22"/>
          <w:szCs w:val="22"/>
          <w:lang w:eastAsia="pt-BR"/>
        </w:rPr>
        <w:t xml:space="preserve"> </w:t>
      </w:r>
      <w:r w:rsidRPr="00291C48">
        <w:rPr>
          <w:rFonts w:ascii="Bookman Old Style" w:eastAsia="Times New Roman" w:hAnsi="Bookman Old Style" w:cs="Arial"/>
          <w:b/>
          <w:color w:val="000000"/>
          <w:sz w:val="22"/>
          <w:szCs w:val="22"/>
          <w:lang w:eastAsia="pt-BR"/>
        </w:rPr>
        <w:t>II -</w:t>
      </w:r>
      <w:r w:rsidRPr="00291C48">
        <w:rPr>
          <w:rFonts w:ascii="Bookman Old Style" w:eastAsia="Times New Roman" w:hAnsi="Bookman Old Style" w:cs="Arial"/>
          <w:color w:val="000000"/>
          <w:sz w:val="22"/>
          <w:szCs w:val="22"/>
          <w:lang w:eastAsia="pt-BR"/>
        </w:rPr>
        <w:t xml:space="preserve"> organizar, para aqueles servidores ou empregados públicos a que não se faz possível a aplicação do disposto no inciso I deste artigo, bem como para os estagiários, se for o caso, escalas com o revezamento de suas jornadas de trabalho, sempre que possível, dispensando-os, se necessário, do comparecimento presencial, sem prejuízo de suas remunerações ou bolsas-auxílio;</w:t>
      </w:r>
    </w:p>
    <w:p w:rsidR="00C55CC5" w:rsidRDefault="00291C48" w:rsidP="00C55CC5">
      <w:pPr>
        <w:pStyle w:val="Corpodetexto"/>
        <w:spacing w:line="360" w:lineRule="auto"/>
        <w:ind w:firstLine="709"/>
        <w:jc w:val="both"/>
        <w:rPr>
          <w:rFonts w:ascii="Bookman Old Style" w:hAnsi="Bookman Old Style"/>
          <w:sz w:val="22"/>
          <w:szCs w:val="22"/>
        </w:rPr>
      </w:pPr>
      <w:r w:rsidRPr="00291C48">
        <w:rPr>
          <w:rFonts w:ascii="Bookman Old Style" w:eastAsia="Times New Roman" w:hAnsi="Bookman Old Style" w:cs="Arial"/>
          <w:color w:val="000000"/>
          <w:sz w:val="22"/>
          <w:szCs w:val="22"/>
          <w:lang w:eastAsia="pt-BR"/>
        </w:rPr>
        <w:t xml:space="preserve"> </w:t>
      </w:r>
      <w:r w:rsidRPr="00291C48">
        <w:rPr>
          <w:rFonts w:ascii="Bookman Old Style" w:eastAsia="Times New Roman" w:hAnsi="Bookman Old Style" w:cs="Arial"/>
          <w:b/>
          <w:color w:val="000000"/>
          <w:sz w:val="22"/>
          <w:szCs w:val="22"/>
          <w:lang w:eastAsia="pt-BR"/>
        </w:rPr>
        <w:t xml:space="preserve">III – </w:t>
      </w:r>
      <w:r w:rsidRPr="00291C48">
        <w:rPr>
          <w:rFonts w:ascii="Bookman Old Style" w:eastAsia="Times New Roman" w:hAnsi="Bookman Old Style" w:cs="Arial"/>
          <w:color w:val="000000"/>
          <w:sz w:val="22"/>
          <w:szCs w:val="22"/>
          <w:lang w:eastAsia="pt-BR"/>
        </w:rPr>
        <w:t xml:space="preserve">organizar a </w:t>
      </w:r>
      <w:r w:rsidRPr="00291C48">
        <w:rPr>
          <w:rFonts w:ascii="Bookman Old Style" w:eastAsia="Times New Roman" w:hAnsi="Bookman Old Style" w:cs="Arial"/>
          <w:sz w:val="22"/>
          <w:szCs w:val="22"/>
          <w:lang w:eastAsia="pt-BR"/>
        </w:rPr>
        <w:t>distribuição física da força de trabalho presencial, com o objetivo de evitar a concentração e a proximidade de pessoas no ambiente de tra</w:t>
      </w:r>
      <w:r w:rsidR="0056379D">
        <w:rPr>
          <w:rFonts w:ascii="Bookman Old Style" w:eastAsia="Times New Roman" w:hAnsi="Bookman Old Style" w:cs="Arial"/>
          <w:sz w:val="22"/>
          <w:szCs w:val="22"/>
          <w:lang w:eastAsia="pt-BR"/>
        </w:rPr>
        <w:t>balho, porém, deve</w:t>
      </w:r>
      <w:r w:rsidR="0056379D" w:rsidRPr="00CB4556">
        <w:rPr>
          <w:rFonts w:ascii="Bookman Old Style" w:hAnsi="Bookman Old Style"/>
          <w:sz w:val="22"/>
          <w:szCs w:val="22"/>
        </w:rPr>
        <w:t xml:space="preserve"> ser asse</w:t>
      </w:r>
      <w:r w:rsidR="007D5B1F">
        <w:rPr>
          <w:rFonts w:ascii="Bookman Old Style" w:hAnsi="Bookman Old Style"/>
          <w:sz w:val="22"/>
          <w:szCs w:val="22"/>
        </w:rPr>
        <w:t>gurado atendimento por</w:t>
      </w:r>
      <w:r w:rsidR="0056379D" w:rsidRPr="00CB4556">
        <w:rPr>
          <w:rFonts w:ascii="Bookman Old Style" w:hAnsi="Bookman Old Style"/>
          <w:sz w:val="22"/>
          <w:szCs w:val="22"/>
        </w:rPr>
        <w:t xml:space="preserve"> pelo menos um servidor em cada setor da administração municipal, além de um canal de atendimento permanente via telefone; </w:t>
      </w:r>
    </w:p>
    <w:p w:rsidR="00291C48" w:rsidRPr="00C55CC5" w:rsidRDefault="00291C48" w:rsidP="00C55CC5">
      <w:pPr>
        <w:pStyle w:val="Corpodetexto"/>
        <w:spacing w:line="360" w:lineRule="auto"/>
        <w:ind w:firstLine="709"/>
        <w:jc w:val="both"/>
        <w:rPr>
          <w:rFonts w:ascii="Bookman Old Style" w:hAnsi="Bookman Old Style"/>
          <w:sz w:val="22"/>
          <w:szCs w:val="22"/>
        </w:rPr>
      </w:pPr>
      <w:r w:rsidRPr="00291C48">
        <w:rPr>
          <w:rFonts w:ascii="Bookman Old Style" w:eastAsia="Times New Roman" w:hAnsi="Bookman Old Style" w:cs="Arial"/>
          <w:b/>
          <w:sz w:val="22"/>
          <w:szCs w:val="22"/>
          <w:lang w:eastAsia="pt-BR"/>
        </w:rPr>
        <w:t xml:space="preserve">IV – </w:t>
      </w:r>
      <w:r w:rsidRPr="00291C48">
        <w:rPr>
          <w:rFonts w:ascii="Bookman Old Style" w:eastAsia="Times New Roman" w:hAnsi="Bookman Old Style" w:cs="Arial"/>
          <w:sz w:val="22"/>
          <w:szCs w:val="22"/>
          <w:lang w:eastAsia="pt-BR"/>
        </w:rPr>
        <w:t>flexibilizar os horários de início e término da jornada de trabalho, inclusive dos intervalos intrajornada, com a dispensa da utilização do registro eletrônico do ponto, sendo realizada a aferição da efetividade por outro meio eficaz de acordo com as orientações definidas no âmbito da Administração Pública Municipal;</w:t>
      </w:r>
    </w:p>
    <w:p w:rsidR="00291C48" w:rsidRPr="00903B07" w:rsidRDefault="00291C48" w:rsidP="00C55CC5">
      <w:pPr>
        <w:spacing w:afterLines="140" w:line="360" w:lineRule="auto"/>
        <w:ind w:firstLine="851"/>
        <w:jc w:val="both"/>
        <w:rPr>
          <w:rFonts w:ascii="Bookman Old Style" w:eastAsia="Times New Roman" w:hAnsi="Bookman Old Style" w:cs="Arial"/>
          <w:sz w:val="22"/>
          <w:szCs w:val="22"/>
          <w:lang w:eastAsia="pt-BR"/>
        </w:rPr>
      </w:pPr>
      <w:r w:rsidRPr="00903B07">
        <w:rPr>
          <w:rFonts w:ascii="Bookman Old Style" w:eastAsia="Times New Roman" w:hAnsi="Bookman Old Style" w:cs="Arial"/>
          <w:b/>
          <w:sz w:val="22"/>
          <w:szCs w:val="22"/>
          <w:lang w:eastAsia="pt-BR"/>
        </w:rPr>
        <w:t>§ 1º</w:t>
      </w:r>
      <w:r w:rsidRPr="00903B07">
        <w:rPr>
          <w:rFonts w:ascii="Bookman Old Style" w:eastAsia="Times New Roman" w:hAnsi="Bookman Old Style" w:cs="Arial"/>
          <w:sz w:val="22"/>
          <w:szCs w:val="22"/>
          <w:lang w:eastAsia="pt-BR"/>
        </w:rPr>
        <w:t xml:space="preserve"> Caberá à chefia imediata de cada unidade relacionada às atividades consideradas estratégicas a preservação e funcionamento dos serviç</w:t>
      </w:r>
      <w:r w:rsidR="0056379D">
        <w:rPr>
          <w:rFonts w:ascii="Bookman Old Style" w:eastAsia="Times New Roman" w:hAnsi="Bookman Old Style" w:cs="Arial"/>
          <w:sz w:val="22"/>
          <w:szCs w:val="22"/>
          <w:lang w:eastAsia="pt-BR"/>
        </w:rPr>
        <w:t>os considerados como essenciais e de interesse público.</w:t>
      </w:r>
    </w:p>
    <w:p w:rsidR="00291C48" w:rsidRPr="00903B07" w:rsidRDefault="00291C48" w:rsidP="00C55CC5">
      <w:pPr>
        <w:spacing w:afterLines="140" w:line="360" w:lineRule="auto"/>
        <w:ind w:firstLine="851"/>
        <w:jc w:val="both"/>
        <w:rPr>
          <w:rFonts w:ascii="Bookman Old Style" w:eastAsia="Times New Roman" w:hAnsi="Bookman Old Style" w:cs="Arial"/>
          <w:sz w:val="22"/>
          <w:szCs w:val="22"/>
          <w:lang w:eastAsia="pt-BR"/>
        </w:rPr>
      </w:pPr>
      <w:r w:rsidRPr="00903B07">
        <w:rPr>
          <w:rFonts w:ascii="Bookman Old Style" w:hAnsi="Bookman Old Style" w:cs="Arial"/>
          <w:b/>
          <w:sz w:val="22"/>
          <w:szCs w:val="22"/>
        </w:rPr>
        <w:t>§ 2º</w:t>
      </w:r>
      <w:r w:rsidRPr="00903B07">
        <w:rPr>
          <w:rFonts w:ascii="Bookman Old Style" w:hAnsi="Bookman Old Style" w:cs="Arial"/>
          <w:sz w:val="22"/>
          <w:szCs w:val="22"/>
        </w:rPr>
        <w:t xml:space="preserve"> Todos os profissionais da saúde, servidores ou empregados da Administração Pública Municipal, bem como os prestadores de serviços de saúde, em especial aqueles com atuação nas áreas vitais de atendimento à população, serão convocados para o cumprimento das escalas estabelecidas pelas respectivas chefias. </w:t>
      </w:r>
    </w:p>
    <w:p w:rsidR="00291C48" w:rsidRPr="00903B07" w:rsidRDefault="00291C48" w:rsidP="007D5B1F">
      <w:pPr>
        <w:pStyle w:val="PargrafodaLista"/>
        <w:widowControl w:val="0"/>
        <w:tabs>
          <w:tab w:val="left" w:pos="462"/>
          <w:tab w:val="left" w:pos="809"/>
        </w:tabs>
        <w:autoSpaceDE w:val="0"/>
        <w:autoSpaceDN w:val="0"/>
        <w:spacing w:after="140" w:line="360" w:lineRule="auto"/>
        <w:ind w:left="0" w:firstLine="851"/>
        <w:contextualSpacing w:val="0"/>
        <w:jc w:val="both"/>
        <w:rPr>
          <w:rFonts w:ascii="Bookman Old Style" w:hAnsi="Bookman Old Style" w:cs="Arial"/>
        </w:rPr>
      </w:pPr>
      <w:r w:rsidRPr="00903B07">
        <w:rPr>
          <w:rFonts w:ascii="Bookman Old Style" w:eastAsia="Times New Roman" w:hAnsi="Bookman Old Style" w:cs="Arial"/>
          <w:b/>
          <w:lang w:eastAsia="pt-BR"/>
        </w:rPr>
        <w:lastRenderedPageBreak/>
        <w:t xml:space="preserve">§ </w:t>
      </w:r>
      <w:r w:rsidR="00903B07">
        <w:rPr>
          <w:rFonts w:ascii="Bookman Old Style" w:eastAsia="Times New Roman" w:hAnsi="Bookman Old Style" w:cs="Arial"/>
          <w:b/>
          <w:lang w:eastAsia="pt-BR"/>
        </w:rPr>
        <w:t>3</w:t>
      </w:r>
      <w:r w:rsidRPr="00903B07">
        <w:rPr>
          <w:rFonts w:ascii="Bookman Old Style" w:eastAsia="Times New Roman" w:hAnsi="Bookman Old Style" w:cs="Arial"/>
          <w:b/>
          <w:lang w:eastAsia="pt-BR"/>
        </w:rPr>
        <w:t xml:space="preserve">º </w:t>
      </w:r>
      <w:r w:rsidRPr="00903B07">
        <w:rPr>
          <w:rFonts w:ascii="Bookman Old Style" w:eastAsia="Times New Roman" w:hAnsi="Bookman Old Style" w:cs="Arial"/>
          <w:color w:val="000000"/>
          <w:lang w:eastAsia="pt-BR"/>
        </w:rPr>
        <w:t>O disposto no inciso I do "caput" deste artigo será obrigatório para os servidores:</w:t>
      </w:r>
    </w:p>
    <w:p w:rsidR="00291C48" w:rsidRPr="00903B07" w:rsidRDefault="00291C48" w:rsidP="007D5B1F">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I -</w:t>
      </w:r>
      <w:r w:rsidRPr="00903B07">
        <w:rPr>
          <w:rFonts w:ascii="Bookman Old Style" w:eastAsia="Times New Roman" w:hAnsi="Bookman Old Style" w:cs="Arial"/>
          <w:color w:val="000000"/>
          <w:sz w:val="22"/>
          <w:szCs w:val="22"/>
          <w:lang w:eastAsia="pt-BR"/>
        </w:rPr>
        <w:t xml:space="preserve"> com idade igual ou superior a 60 anos, exceto nos casos em que o regime de teletrabalho não seja possível em decorrência das especificidades das atribuições;</w:t>
      </w:r>
    </w:p>
    <w:p w:rsidR="00903B07" w:rsidRDefault="00291C48" w:rsidP="00903B07">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II -</w:t>
      </w:r>
      <w:r w:rsidRPr="00903B07">
        <w:rPr>
          <w:rFonts w:ascii="Bookman Old Style" w:eastAsia="Times New Roman" w:hAnsi="Bookman Old Style" w:cs="Arial"/>
          <w:color w:val="000000"/>
          <w:sz w:val="22"/>
          <w:szCs w:val="22"/>
          <w:lang w:eastAsia="pt-BR"/>
        </w:rPr>
        <w:t xml:space="preserve"> gestantes;</w:t>
      </w:r>
    </w:p>
    <w:p w:rsidR="00903B07" w:rsidRDefault="00291C48" w:rsidP="00903B07">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III -</w:t>
      </w:r>
      <w:r w:rsidRPr="00903B07">
        <w:rPr>
          <w:rFonts w:ascii="Bookman Old Style" w:eastAsia="Times New Roman" w:hAnsi="Bookman Old Style" w:cs="Arial"/>
          <w:color w:val="000000"/>
          <w:sz w:val="22"/>
          <w:szCs w:val="22"/>
          <w:lang w:eastAsia="pt-BR"/>
        </w:rPr>
        <w:t xml:space="preserve"> portadores de doenças respiratórias ou imunodepressoras; e</w:t>
      </w:r>
    </w:p>
    <w:p w:rsidR="00903B07" w:rsidRDefault="00291C48" w:rsidP="0056379D">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903B07">
        <w:rPr>
          <w:rFonts w:ascii="Bookman Old Style" w:eastAsia="Times New Roman" w:hAnsi="Bookman Old Style" w:cs="Arial"/>
          <w:b/>
          <w:color w:val="000000"/>
          <w:sz w:val="22"/>
          <w:szCs w:val="22"/>
          <w:lang w:eastAsia="pt-BR"/>
        </w:rPr>
        <w:t>IV -</w:t>
      </w:r>
      <w:r w:rsidRPr="00903B07">
        <w:rPr>
          <w:rFonts w:ascii="Bookman Old Style" w:eastAsia="Times New Roman" w:hAnsi="Bookman Old Style" w:cs="Arial"/>
          <w:color w:val="000000"/>
          <w:sz w:val="22"/>
          <w:szCs w:val="22"/>
          <w:lang w:eastAsia="pt-BR"/>
        </w:rPr>
        <w:t xml:space="preserve"> portadores de doenças que, por recomendação médica específica, devam ficar afastados do trabalho durante o período de emergência de que trata este Decreto.</w:t>
      </w:r>
    </w:p>
    <w:p w:rsidR="007D5B1F" w:rsidRDefault="007D5B1F" w:rsidP="00C55CC5">
      <w:pPr>
        <w:pStyle w:val="Corpodetexto"/>
        <w:spacing w:line="360" w:lineRule="auto"/>
        <w:ind w:firstLine="851"/>
        <w:jc w:val="both"/>
        <w:rPr>
          <w:rFonts w:ascii="Bookman Old Style" w:hAnsi="Bookman Old Style"/>
          <w:sz w:val="22"/>
          <w:szCs w:val="22"/>
        </w:rPr>
      </w:pPr>
      <w:r w:rsidRPr="007D5B1F">
        <w:rPr>
          <w:rFonts w:ascii="Bookman Old Style" w:hAnsi="Bookman Old Style"/>
          <w:b/>
          <w:sz w:val="22"/>
          <w:szCs w:val="22"/>
        </w:rPr>
        <w:t>§ 4°</w:t>
      </w:r>
      <w:r w:rsidRPr="00CB4556">
        <w:rPr>
          <w:rFonts w:ascii="Bookman Old Style" w:hAnsi="Bookman Old Style"/>
          <w:b/>
          <w:i/>
          <w:sz w:val="22"/>
          <w:szCs w:val="22"/>
        </w:rPr>
        <w:t xml:space="preserve"> </w:t>
      </w:r>
      <w:r w:rsidRPr="00CB4556">
        <w:rPr>
          <w:rFonts w:ascii="Bookman Old Style" w:hAnsi="Bookman Old Style"/>
          <w:sz w:val="22"/>
          <w:szCs w:val="22"/>
        </w:rPr>
        <w:t>Quando dispensados do comparecimento presencial, ficam os Servidores Públicos Municipais expressamente cientes de que, durante o horário que seria o regular expediente, deverão obrigatoriamente permanecer em suas respectivas residências, para atendimento imediato de convocação a ser realizada por qualquer Secretário Municipal para atendimento das demandas afetas ao serviço público.</w:t>
      </w:r>
    </w:p>
    <w:p w:rsidR="0056379D" w:rsidRDefault="007D5B1F" w:rsidP="00C55CC5">
      <w:pPr>
        <w:shd w:val="clear" w:color="auto" w:fill="FFFFFF"/>
        <w:spacing w:after="140" w:line="360" w:lineRule="auto"/>
        <w:ind w:firstLine="851"/>
        <w:jc w:val="both"/>
        <w:rPr>
          <w:rFonts w:ascii="Bookman Old Style" w:eastAsia="Times New Roman" w:hAnsi="Bookman Old Style" w:cs="Arial"/>
          <w:color w:val="000000"/>
          <w:sz w:val="22"/>
          <w:szCs w:val="22"/>
          <w:lang w:eastAsia="pt-BR"/>
        </w:rPr>
      </w:pPr>
      <w:r w:rsidRPr="007D5B1F">
        <w:rPr>
          <w:rFonts w:ascii="Bookman Old Style" w:hAnsi="Bookman Old Style"/>
          <w:b/>
          <w:sz w:val="22"/>
          <w:szCs w:val="22"/>
        </w:rPr>
        <w:t>§ 5°</w:t>
      </w:r>
      <w:r>
        <w:rPr>
          <w:rFonts w:ascii="Bookman Old Style" w:hAnsi="Bookman Old Style"/>
          <w:b/>
          <w:i/>
          <w:sz w:val="22"/>
          <w:szCs w:val="22"/>
        </w:rPr>
        <w:t xml:space="preserve"> </w:t>
      </w:r>
      <w:r>
        <w:rPr>
          <w:rFonts w:ascii="Bookman Old Style" w:hAnsi="Bookman Old Style"/>
          <w:sz w:val="22"/>
          <w:szCs w:val="22"/>
        </w:rPr>
        <w:t>Caso o servidor escalado ou convocado para prestar os serviços de interesse público, se recuse ou não atenda a convocação, sem qualquer justificativa, caberá ao secretário da pasta comunicar o prefeito municipal para tome a devidas providências, inclusive com desconto do dia de trabalho em razão da falta injustificada.</w:t>
      </w:r>
    </w:p>
    <w:p w:rsidR="003B21DF" w:rsidRPr="006205D9" w:rsidRDefault="00CD732C" w:rsidP="006205D9">
      <w:pPr>
        <w:pStyle w:val="PargrafodaLista"/>
        <w:widowControl w:val="0"/>
        <w:tabs>
          <w:tab w:val="left" w:pos="462"/>
          <w:tab w:val="left" w:pos="809"/>
        </w:tabs>
        <w:autoSpaceDE w:val="0"/>
        <w:autoSpaceDN w:val="0"/>
        <w:spacing w:after="140" w:line="360" w:lineRule="auto"/>
        <w:ind w:left="0"/>
        <w:contextualSpacing w:val="0"/>
        <w:jc w:val="both"/>
        <w:rPr>
          <w:rFonts w:ascii="Bookman Old Style" w:eastAsia="Times New Roman" w:hAnsi="Bookman Old Style"/>
          <w:lang w:eastAsia="pt-BR"/>
        </w:rPr>
      </w:pPr>
      <w:r>
        <w:rPr>
          <w:rFonts w:ascii="Bookman Old Style" w:eastAsia="Times New Roman" w:hAnsi="Bookman Old Style"/>
          <w:lang w:eastAsia="pt-BR"/>
        </w:rPr>
        <w:tab/>
      </w:r>
      <w:r>
        <w:rPr>
          <w:rFonts w:ascii="Bookman Old Style" w:eastAsia="Times New Roman" w:hAnsi="Bookman Old Style"/>
          <w:lang w:eastAsia="pt-BR"/>
        </w:rPr>
        <w:tab/>
      </w:r>
      <w:r w:rsidR="007D5B1F">
        <w:rPr>
          <w:rFonts w:ascii="Bookman Old Style" w:eastAsia="Times New Roman" w:hAnsi="Bookman Old Style"/>
          <w:b/>
          <w:lang w:eastAsia="pt-BR"/>
        </w:rPr>
        <w:t>Art. 6</w:t>
      </w:r>
      <w:r w:rsidR="003B21DF" w:rsidRPr="006205D9">
        <w:rPr>
          <w:rFonts w:ascii="Bookman Old Style" w:eastAsia="Times New Roman" w:hAnsi="Bookman Old Style"/>
          <w:b/>
          <w:lang w:eastAsia="pt-BR"/>
        </w:rPr>
        <w:t xml:space="preserve">º - </w:t>
      </w:r>
      <w:r w:rsidR="003B21DF" w:rsidRPr="006205D9">
        <w:rPr>
          <w:rFonts w:ascii="Bookman Old Style" w:eastAsia="Times New Roman" w:hAnsi="Bookman Old Style"/>
          <w:lang w:eastAsia="pt-BR"/>
        </w:rPr>
        <w:t>Os órgãos da administração pública local deverão adotar, para fins de prevenção da transmissão do novo Coronavírus, as seguintes medidas:</w:t>
      </w:r>
    </w:p>
    <w:p w:rsidR="003B21DF" w:rsidRPr="006205D9" w:rsidRDefault="00CD732C" w:rsidP="006205D9">
      <w:pPr>
        <w:pStyle w:val="PargrafodaLista"/>
        <w:widowControl w:val="0"/>
        <w:tabs>
          <w:tab w:val="left" w:pos="462"/>
          <w:tab w:val="left" w:pos="809"/>
        </w:tabs>
        <w:autoSpaceDE w:val="0"/>
        <w:autoSpaceDN w:val="0"/>
        <w:spacing w:after="140" w:line="360" w:lineRule="auto"/>
        <w:ind w:left="0"/>
        <w:contextualSpacing w:val="0"/>
        <w:jc w:val="both"/>
        <w:rPr>
          <w:rFonts w:ascii="Bookman Old Style" w:eastAsia="Times New Roman" w:hAnsi="Bookman Old Style"/>
          <w:lang w:eastAsia="pt-BR"/>
        </w:rPr>
      </w:pPr>
      <w:r>
        <w:rPr>
          <w:rFonts w:ascii="Bookman Old Style" w:eastAsia="Times New Roman" w:hAnsi="Bookman Old Style"/>
          <w:lang w:eastAsia="pt-BR"/>
        </w:rPr>
        <w:t xml:space="preserve"> </w:t>
      </w:r>
      <w:r>
        <w:rPr>
          <w:rFonts w:ascii="Bookman Old Style" w:eastAsia="Times New Roman" w:hAnsi="Bookman Old Style"/>
          <w:lang w:eastAsia="pt-BR"/>
        </w:rPr>
        <w:tab/>
      </w:r>
      <w:r>
        <w:rPr>
          <w:rFonts w:ascii="Bookman Old Style" w:eastAsia="Times New Roman" w:hAnsi="Bookman Old Style"/>
          <w:lang w:eastAsia="pt-BR"/>
        </w:rPr>
        <w:tab/>
      </w:r>
      <w:r w:rsidR="003B21DF" w:rsidRPr="006205D9">
        <w:rPr>
          <w:rFonts w:ascii="Bookman Old Style" w:eastAsia="Times New Roman" w:hAnsi="Bookman Old Style"/>
          <w:b/>
          <w:lang w:eastAsia="pt-BR"/>
        </w:rPr>
        <w:t xml:space="preserve">I – </w:t>
      </w:r>
      <w:r w:rsidR="003B21DF" w:rsidRPr="006205D9">
        <w:rPr>
          <w:rFonts w:ascii="Bookman Old Style" w:eastAsia="Times New Roman" w:hAnsi="Bookman Old Style"/>
          <w:lang w:eastAsia="pt-BR"/>
        </w:rPr>
        <w:t>manter o ambiente de trabalho bem ventilado, com janelas e portas abertas, sempre que possível;</w:t>
      </w:r>
    </w:p>
    <w:p w:rsidR="003B21DF" w:rsidRPr="006205D9" w:rsidRDefault="00CD732C" w:rsidP="006205D9">
      <w:pPr>
        <w:pStyle w:val="PargrafodaLista"/>
        <w:widowControl w:val="0"/>
        <w:tabs>
          <w:tab w:val="left" w:pos="462"/>
          <w:tab w:val="left" w:pos="809"/>
        </w:tabs>
        <w:autoSpaceDE w:val="0"/>
        <w:autoSpaceDN w:val="0"/>
        <w:spacing w:after="140" w:line="360" w:lineRule="auto"/>
        <w:ind w:left="0"/>
        <w:contextualSpacing w:val="0"/>
        <w:jc w:val="both"/>
        <w:rPr>
          <w:rFonts w:ascii="Bookman Old Style" w:eastAsia="Times New Roman" w:hAnsi="Bookman Old Style"/>
          <w:lang w:eastAsia="pt-BR"/>
        </w:rPr>
      </w:pPr>
      <w:r>
        <w:rPr>
          <w:rFonts w:ascii="Bookman Old Style" w:eastAsia="Times New Roman" w:hAnsi="Bookman Old Style"/>
          <w:lang w:eastAsia="pt-BR"/>
        </w:rPr>
        <w:t xml:space="preserve"> </w:t>
      </w:r>
      <w:r>
        <w:rPr>
          <w:rFonts w:ascii="Bookman Old Style" w:eastAsia="Times New Roman" w:hAnsi="Bookman Old Style"/>
          <w:lang w:eastAsia="pt-BR"/>
        </w:rPr>
        <w:tab/>
      </w:r>
      <w:r>
        <w:rPr>
          <w:rFonts w:ascii="Bookman Old Style" w:eastAsia="Times New Roman" w:hAnsi="Bookman Old Style"/>
          <w:lang w:eastAsia="pt-BR"/>
        </w:rPr>
        <w:tab/>
      </w:r>
      <w:r w:rsidR="003B21DF" w:rsidRPr="006205D9">
        <w:rPr>
          <w:rFonts w:ascii="Bookman Old Style" w:eastAsia="Times New Roman" w:hAnsi="Bookman Old Style"/>
          <w:b/>
          <w:lang w:eastAsia="pt-BR"/>
        </w:rPr>
        <w:t xml:space="preserve">II – </w:t>
      </w:r>
      <w:r w:rsidR="003B21DF" w:rsidRPr="006205D9">
        <w:rPr>
          <w:rFonts w:ascii="Bookman Old Style" w:eastAsia="Times New Roman" w:hAnsi="Bookman Old Style"/>
          <w:lang w:eastAsia="pt-BR"/>
        </w:rPr>
        <w:t>limpar e desinfetar objetos e superfícies tocados com frequência;</w:t>
      </w:r>
      <w:r w:rsidR="003B21DF" w:rsidRPr="006205D9">
        <w:rPr>
          <w:rFonts w:ascii="Bookman Old Style" w:eastAsia="Times New Roman" w:hAnsi="Bookman Old Style"/>
          <w:lang w:eastAsia="pt-BR"/>
        </w:rPr>
        <w:br/>
      </w:r>
      <w:r>
        <w:rPr>
          <w:rFonts w:ascii="Bookman Old Style" w:eastAsia="Times New Roman" w:hAnsi="Bookman Old Style"/>
          <w:lang w:eastAsia="pt-BR"/>
        </w:rPr>
        <w:t xml:space="preserve"> </w:t>
      </w:r>
      <w:r>
        <w:rPr>
          <w:rFonts w:ascii="Bookman Old Style" w:eastAsia="Times New Roman" w:hAnsi="Bookman Old Style"/>
          <w:lang w:eastAsia="pt-BR"/>
        </w:rPr>
        <w:tab/>
      </w:r>
      <w:r>
        <w:rPr>
          <w:rFonts w:ascii="Bookman Old Style" w:eastAsia="Times New Roman" w:hAnsi="Bookman Old Style"/>
          <w:lang w:eastAsia="pt-BR"/>
        </w:rPr>
        <w:tab/>
      </w:r>
      <w:r w:rsidR="003B21DF" w:rsidRPr="006205D9">
        <w:rPr>
          <w:rFonts w:ascii="Bookman Old Style" w:eastAsia="Times New Roman" w:hAnsi="Bookman Old Style"/>
          <w:b/>
          <w:lang w:eastAsia="pt-BR"/>
        </w:rPr>
        <w:t>III –</w:t>
      </w:r>
      <w:r w:rsidR="003B21DF" w:rsidRPr="006205D9">
        <w:rPr>
          <w:rFonts w:ascii="Bookman Old Style" w:eastAsia="Times New Roman" w:hAnsi="Bookman Old Style"/>
          <w:lang w:eastAsia="pt-BR"/>
        </w:rPr>
        <w:t xml:space="preserve"> evitar aglomerações e a circulação desnecessária de servidores;</w:t>
      </w:r>
      <w:r w:rsidR="003B21DF" w:rsidRPr="006205D9">
        <w:rPr>
          <w:rFonts w:ascii="Bookman Old Style" w:eastAsia="Times New Roman" w:hAnsi="Bookman Old Style"/>
          <w:lang w:eastAsia="pt-BR"/>
        </w:rPr>
        <w:br/>
      </w:r>
      <w:r>
        <w:rPr>
          <w:rFonts w:ascii="Bookman Old Style" w:eastAsia="Times New Roman" w:hAnsi="Bookman Old Style"/>
          <w:lang w:eastAsia="pt-BR"/>
        </w:rPr>
        <w:t xml:space="preserve"> </w:t>
      </w:r>
      <w:r>
        <w:rPr>
          <w:rFonts w:ascii="Bookman Old Style" w:eastAsia="Times New Roman" w:hAnsi="Bookman Old Style"/>
          <w:lang w:eastAsia="pt-BR"/>
        </w:rPr>
        <w:tab/>
      </w:r>
      <w:r>
        <w:rPr>
          <w:rFonts w:ascii="Bookman Old Style" w:eastAsia="Times New Roman" w:hAnsi="Bookman Old Style"/>
          <w:lang w:eastAsia="pt-BR"/>
        </w:rPr>
        <w:tab/>
      </w:r>
      <w:r w:rsidR="003B21DF" w:rsidRPr="006205D9">
        <w:rPr>
          <w:rFonts w:ascii="Bookman Old Style" w:eastAsia="Times New Roman" w:hAnsi="Bookman Old Style"/>
          <w:b/>
          <w:lang w:eastAsia="pt-BR"/>
        </w:rPr>
        <w:t xml:space="preserve">IV – </w:t>
      </w:r>
      <w:r w:rsidR="003B21DF" w:rsidRPr="006205D9">
        <w:rPr>
          <w:rFonts w:ascii="Bookman Old Style" w:eastAsia="Times New Roman" w:hAnsi="Bookman Old Style"/>
          <w:lang w:eastAsia="pt-BR"/>
        </w:rPr>
        <w:t xml:space="preserve">vedar a realização de eventos com mais de </w:t>
      </w:r>
      <w:r w:rsidR="00BB33D1">
        <w:rPr>
          <w:rFonts w:ascii="Bookman Old Style" w:eastAsia="Times New Roman" w:hAnsi="Bookman Old Style"/>
          <w:lang w:eastAsia="pt-BR"/>
        </w:rPr>
        <w:t>10</w:t>
      </w:r>
      <w:r w:rsidR="003B21DF" w:rsidRPr="006205D9">
        <w:rPr>
          <w:rFonts w:ascii="Bookman Old Style" w:eastAsia="Times New Roman" w:hAnsi="Bookman Old Style"/>
          <w:lang w:eastAsia="pt-BR"/>
        </w:rPr>
        <w:t xml:space="preserve"> pessoas. </w:t>
      </w:r>
    </w:p>
    <w:p w:rsidR="003B21DF" w:rsidRPr="00FE0DEB" w:rsidRDefault="00CD732C" w:rsidP="00FE0DEB">
      <w:pPr>
        <w:autoSpaceDE w:val="0"/>
        <w:autoSpaceDN w:val="0"/>
        <w:adjustRightInd w:val="0"/>
        <w:spacing w:after="140" w:line="360" w:lineRule="auto"/>
        <w:jc w:val="both"/>
        <w:rPr>
          <w:rFonts w:ascii="Bookman Old Style" w:hAnsi="Bookman Old Style"/>
          <w:sz w:val="22"/>
          <w:szCs w:val="22"/>
        </w:rPr>
      </w:pPr>
      <w:r>
        <w:rPr>
          <w:rFonts w:ascii="Bookman Old Style" w:hAnsi="Bookman Old Style" w:cs="Tahoma"/>
          <w:b/>
          <w:sz w:val="22"/>
          <w:szCs w:val="22"/>
        </w:rPr>
        <w:tab/>
      </w:r>
      <w:r w:rsidR="003B21DF" w:rsidRPr="006205D9">
        <w:rPr>
          <w:rFonts w:ascii="Bookman Old Style" w:hAnsi="Bookman Old Style" w:cs="Tahoma"/>
          <w:b/>
          <w:sz w:val="22"/>
          <w:szCs w:val="22"/>
        </w:rPr>
        <w:t>Parágrafo único:</w:t>
      </w:r>
      <w:r w:rsidR="003B21DF" w:rsidRPr="006205D9">
        <w:rPr>
          <w:rFonts w:ascii="Bookman Old Style" w:hAnsi="Bookman Old Style" w:cs="Tahoma"/>
          <w:sz w:val="22"/>
          <w:szCs w:val="22"/>
        </w:rPr>
        <w:t xml:space="preserve"> </w:t>
      </w:r>
      <w:r w:rsidR="003B21DF" w:rsidRPr="006205D9">
        <w:rPr>
          <w:rFonts w:ascii="Bookman Old Style" w:hAnsi="Bookman Old Style"/>
          <w:sz w:val="22"/>
          <w:szCs w:val="22"/>
        </w:rPr>
        <w:t>Será considerada falta justificada ao serviço público o período de ausência decorrente das medidas de que trata o art. 3º da Lei Federal nº 13.979, de 6 de fevereiro de 2020.</w:t>
      </w:r>
    </w:p>
    <w:p w:rsidR="005A2D13" w:rsidRDefault="00BB33D1" w:rsidP="006205D9">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hAnsi="Bookman Old Style" w:cs="Tahoma"/>
          <w:b/>
          <w:sz w:val="22"/>
          <w:szCs w:val="22"/>
        </w:rPr>
        <w:t xml:space="preserve"> </w:t>
      </w:r>
      <w:r>
        <w:rPr>
          <w:rFonts w:ascii="Bookman Old Style" w:hAnsi="Bookman Old Style" w:cs="Tahoma"/>
          <w:b/>
          <w:sz w:val="22"/>
          <w:szCs w:val="22"/>
        </w:rPr>
        <w:tab/>
      </w:r>
      <w:r w:rsidR="00FE0DEB">
        <w:rPr>
          <w:rFonts w:ascii="Bookman Old Style" w:hAnsi="Bookman Old Style" w:cs="Tahoma"/>
          <w:b/>
          <w:sz w:val="22"/>
          <w:szCs w:val="22"/>
        </w:rPr>
        <w:t>Art. 7°</w:t>
      </w:r>
      <w:r w:rsidR="003B21DF" w:rsidRPr="006205D9">
        <w:rPr>
          <w:rFonts w:ascii="Bookman Old Style" w:hAnsi="Bookman Old Style" w:cs="Tahoma"/>
          <w:sz w:val="22"/>
          <w:szCs w:val="22"/>
        </w:rPr>
        <w:t xml:space="preserve"> Fica proibida a</w:t>
      </w:r>
      <w:r w:rsidR="00A144FD">
        <w:rPr>
          <w:rFonts w:ascii="Bookman Old Style" w:eastAsia="Verdana" w:hAnsi="Bookman Old Style" w:cs="Tahoma"/>
          <w:sz w:val="22"/>
          <w:szCs w:val="22"/>
          <w:lang w:eastAsia="en-US"/>
        </w:rPr>
        <w:t xml:space="preserve"> realização de eventos, festas,</w:t>
      </w:r>
      <w:r w:rsidR="005A2D13">
        <w:rPr>
          <w:rFonts w:ascii="Bookman Old Style" w:eastAsia="Verdana" w:hAnsi="Bookman Old Style" w:cs="Tahoma"/>
          <w:sz w:val="22"/>
          <w:szCs w:val="22"/>
          <w:lang w:eastAsia="en-US"/>
        </w:rPr>
        <w:t xml:space="preserve"> missas, cultos</w:t>
      </w:r>
      <w:r w:rsidR="00A144FD">
        <w:rPr>
          <w:rFonts w:ascii="Bookman Old Style" w:eastAsia="Verdana" w:hAnsi="Bookman Old Style" w:cs="Tahoma"/>
          <w:sz w:val="22"/>
          <w:szCs w:val="22"/>
          <w:lang w:eastAsia="en-US"/>
        </w:rPr>
        <w:t xml:space="preserve"> ou</w:t>
      </w:r>
      <w:r w:rsidR="003B21DF" w:rsidRPr="006205D9">
        <w:rPr>
          <w:rFonts w:ascii="Bookman Old Style" w:eastAsia="Verdana" w:hAnsi="Bookman Old Style" w:cs="Tahoma"/>
          <w:sz w:val="22"/>
          <w:szCs w:val="22"/>
          <w:lang w:eastAsia="en-US"/>
        </w:rPr>
        <w:t xml:space="preserve"> reuniões de qualquer natureza, de caráter público ou privado, além de qualquer tipo de </w:t>
      </w:r>
      <w:r w:rsidR="003B21DF" w:rsidRPr="006205D9">
        <w:rPr>
          <w:rFonts w:ascii="Bookman Old Style" w:eastAsia="Verdana" w:hAnsi="Bookman Old Style" w:cs="Tahoma"/>
          <w:sz w:val="22"/>
          <w:szCs w:val="22"/>
          <w:lang w:eastAsia="en-US"/>
        </w:rPr>
        <w:lastRenderedPageBreak/>
        <w:t>aglomeração em locais públicos ou privados.</w:t>
      </w:r>
      <w:r>
        <w:rPr>
          <w:rFonts w:ascii="Bookman Old Style" w:eastAsia="Verdana" w:hAnsi="Bookman Old Style" w:cs="Tahoma"/>
          <w:sz w:val="22"/>
          <w:szCs w:val="22"/>
          <w:lang w:eastAsia="en-US"/>
        </w:rPr>
        <w:t xml:space="preserve"> </w:t>
      </w:r>
    </w:p>
    <w:p w:rsidR="005A2D13" w:rsidRPr="005A2D13" w:rsidRDefault="005A2D13" w:rsidP="005A2D13">
      <w:pPr>
        <w:autoSpaceDE w:val="0"/>
        <w:autoSpaceDN w:val="0"/>
        <w:adjustRightInd w:val="0"/>
        <w:spacing w:after="140" w:line="360" w:lineRule="auto"/>
        <w:ind w:firstLine="709"/>
        <w:jc w:val="both"/>
        <w:rPr>
          <w:rFonts w:ascii="Bookman Old Style" w:hAnsi="Bookman Old Style" w:cs="Tahoma"/>
          <w:sz w:val="22"/>
          <w:szCs w:val="22"/>
        </w:rPr>
      </w:pPr>
      <w:r>
        <w:rPr>
          <w:rFonts w:ascii="Bookman Old Style" w:hAnsi="Bookman Old Style" w:cs="Tahoma"/>
          <w:b/>
          <w:sz w:val="22"/>
          <w:szCs w:val="22"/>
        </w:rPr>
        <w:t>Art. 8</w:t>
      </w:r>
      <w:r w:rsidR="002C104A">
        <w:rPr>
          <w:rFonts w:ascii="Bookman Old Style" w:hAnsi="Bookman Old Style" w:cs="Tahoma"/>
          <w:b/>
          <w:sz w:val="22"/>
          <w:szCs w:val="22"/>
        </w:rPr>
        <w:t>°</w:t>
      </w:r>
      <w:r w:rsidRPr="006205D9">
        <w:rPr>
          <w:rFonts w:ascii="Bookman Old Style" w:hAnsi="Bookman Old Style" w:cs="Tahoma"/>
          <w:sz w:val="22"/>
          <w:szCs w:val="22"/>
        </w:rPr>
        <w:t xml:space="preserve"> Fica proibido a abertura e funcionamento de Clubes, Ginásios, Salões Comunitários e congêneres.</w:t>
      </w:r>
    </w:p>
    <w:p w:rsidR="005A2D13" w:rsidRPr="00C40DA4" w:rsidRDefault="005A2D13" w:rsidP="005A2D13">
      <w:pPr>
        <w:pStyle w:val="Corpodetexto"/>
        <w:spacing w:line="360" w:lineRule="auto"/>
        <w:ind w:firstLine="851"/>
        <w:jc w:val="both"/>
        <w:rPr>
          <w:rFonts w:ascii="Bookman Old Style" w:hAnsi="Bookman Old Style" w:cs="Tahoma"/>
          <w:sz w:val="22"/>
          <w:szCs w:val="22"/>
        </w:rPr>
      </w:pPr>
      <w:r>
        <w:rPr>
          <w:rFonts w:ascii="Bookman Old Style" w:hAnsi="Bookman Old Style" w:cs="Tahoma"/>
          <w:b/>
          <w:sz w:val="22"/>
          <w:szCs w:val="22"/>
        </w:rPr>
        <w:t>Art. 9</w:t>
      </w:r>
      <w:r w:rsidR="002C104A">
        <w:rPr>
          <w:rFonts w:ascii="Bookman Old Style" w:hAnsi="Bookman Old Style" w:cs="Tahoma"/>
          <w:b/>
          <w:sz w:val="22"/>
          <w:szCs w:val="22"/>
        </w:rPr>
        <w:t>°</w:t>
      </w:r>
      <w:r w:rsidRPr="006205D9">
        <w:rPr>
          <w:rFonts w:ascii="Bookman Old Style" w:hAnsi="Bookman Old Style" w:cs="Tahoma"/>
          <w:sz w:val="22"/>
          <w:szCs w:val="22"/>
        </w:rPr>
        <w:t xml:space="preserve"> Ficam cancelados todo e qualquer evento realizados em local fechado, independentemente da sua característica, condições ambientais, tipo do público, duração, tipo e modalidade do evento, exceto aqueles autorizados por este Decreto.</w:t>
      </w:r>
    </w:p>
    <w:p w:rsidR="005A2D13" w:rsidRPr="005A2D13" w:rsidRDefault="005A2D13" w:rsidP="005A2D13">
      <w:pPr>
        <w:pStyle w:val="Corpodetexto"/>
        <w:spacing w:line="360" w:lineRule="auto"/>
        <w:jc w:val="both"/>
        <w:rPr>
          <w:rFonts w:ascii="Bookman Old Style" w:hAnsi="Bookman Old Style" w:cs="Tahoma"/>
          <w:sz w:val="22"/>
          <w:szCs w:val="22"/>
        </w:rPr>
      </w:pPr>
      <w:r>
        <w:rPr>
          <w:rFonts w:ascii="Bookman Old Style" w:hAnsi="Bookman Old Style" w:cs="Tahoma"/>
          <w:b/>
          <w:sz w:val="22"/>
          <w:szCs w:val="22"/>
        </w:rPr>
        <w:t xml:space="preserve"> </w:t>
      </w:r>
      <w:r>
        <w:rPr>
          <w:rFonts w:ascii="Bookman Old Style" w:hAnsi="Bookman Old Style" w:cs="Tahoma"/>
          <w:b/>
          <w:sz w:val="22"/>
          <w:szCs w:val="22"/>
        </w:rPr>
        <w:tab/>
        <w:t>Art. 10</w:t>
      </w:r>
      <w:r w:rsidRPr="006205D9">
        <w:rPr>
          <w:rFonts w:ascii="Bookman Old Style" w:hAnsi="Bookman Old Style" w:cs="Tahoma"/>
          <w:b/>
          <w:sz w:val="22"/>
          <w:szCs w:val="22"/>
        </w:rPr>
        <w:t xml:space="preserve"> - </w:t>
      </w:r>
      <w:r w:rsidRPr="006205D9">
        <w:rPr>
          <w:rFonts w:ascii="Bookman Old Style" w:hAnsi="Bookman Old Style" w:cs="Tahoma"/>
          <w:sz w:val="22"/>
          <w:szCs w:val="22"/>
        </w:rPr>
        <w:t>Ficam cancelados os eventos realizados em local aberto que tenham aglomeração,</w:t>
      </w:r>
      <w:r w:rsidRPr="006205D9">
        <w:rPr>
          <w:rFonts w:ascii="Bookman Old Style" w:hAnsi="Bookman Old Style" w:cs="Tahoma"/>
          <w:spacing w:val="-22"/>
          <w:sz w:val="22"/>
          <w:szCs w:val="22"/>
        </w:rPr>
        <w:t xml:space="preserve"> </w:t>
      </w:r>
      <w:r w:rsidRPr="006205D9">
        <w:rPr>
          <w:rFonts w:ascii="Bookman Old Style" w:hAnsi="Bookman Old Style" w:cs="Tahoma"/>
          <w:sz w:val="22"/>
          <w:szCs w:val="22"/>
        </w:rPr>
        <w:t>independentemente</w:t>
      </w:r>
      <w:r w:rsidRPr="006205D9">
        <w:rPr>
          <w:rFonts w:ascii="Bookman Old Style" w:hAnsi="Bookman Old Style" w:cs="Tahoma"/>
          <w:spacing w:val="-24"/>
          <w:sz w:val="22"/>
          <w:szCs w:val="22"/>
        </w:rPr>
        <w:t xml:space="preserve"> </w:t>
      </w:r>
      <w:r w:rsidRPr="006205D9">
        <w:rPr>
          <w:rFonts w:ascii="Bookman Old Style" w:hAnsi="Bookman Old Style" w:cs="Tahoma"/>
          <w:sz w:val="22"/>
          <w:szCs w:val="22"/>
        </w:rPr>
        <w:t>da</w:t>
      </w:r>
      <w:r w:rsidRPr="006205D9">
        <w:rPr>
          <w:rFonts w:ascii="Bookman Old Style" w:hAnsi="Bookman Old Style" w:cs="Tahoma"/>
          <w:spacing w:val="-21"/>
          <w:sz w:val="22"/>
          <w:szCs w:val="22"/>
        </w:rPr>
        <w:t xml:space="preserve"> </w:t>
      </w:r>
      <w:r w:rsidRPr="006205D9">
        <w:rPr>
          <w:rFonts w:ascii="Bookman Old Style" w:hAnsi="Bookman Old Style" w:cs="Tahoma"/>
          <w:sz w:val="22"/>
          <w:szCs w:val="22"/>
        </w:rPr>
        <w:t>sua</w:t>
      </w:r>
      <w:r w:rsidRPr="006205D9">
        <w:rPr>
          <w:rFonts w:ascii="Bookman Old Style" w:hAnsi="Bookman Old Style" w:cs="Tahoma"/>
          <w:spacing w:val="-22"/>
          <w:sz w:val="22"/>
          <w:szCs w:val="22"/>
        </w:rPr>
        <w:t xml:space="preserve"> </w:t>
      </w:r>
      <w:r w:rsidRPr="006205D9">
        <w:rPr>
          <w:rFonts w:ascii="Bookman Old Style" w:hAnsi="Bookman Old Style" w:cs="Tahoma"/>
          <w:sz w:val="22"/>
          <w:szCs w:val="22"/>
        </w:rPr>
        <w:t>característica,</w:t>
      </w:r>
      <w:r w:rsidRPr="006205D9">
        <w:rPr>
          <w:rFonts w:ascii="Bookman Old Style" w:hAnsi="Bookman Old Style" w:cs="Tahoma"/>
          <w:spacing w:val="-21"/>
          <w:sz w:val="22"/>
          <w:szCs w:val="22"/>
        </w:rPr>
        <w:t xml:space="preserve"> </w:t>
      </w:r>
      <w:r w:rsidRPr="006205D9">
        <w:rPr>
          <w:rFonts w:ascii="Bookman Old Style" w:hAnsi="Bookman Old Style" w:cs="Tahoma"/>
          <w:sz w:val="22"/>
          <w:szCs w:val="22"/>
        </w:rPr>
        <w:t>condições</w:t>
      </w:r>
      <w:r w:rsidRPr="006205D9">
        <w:rPr>
          <w:rFonts w:ascii="Bookman Old Style" w:hAnsi="Bookman Old Style" w:cs="Tahoma"/>
          <w:spacing w:val="-23"/>
          <w:sz w:val="22"/>
          <w:szCs w:val="22"/>
        </w:rPr>
        <w:t xml:space="preserve"> </w:t>
      </w:r>
      <w:r w:rsidRPr="006205D9">
        <w:rPr>
          <w:rFonts w:ascii="Bookman Old Style" w:hAnsi="Bookman Old Style" w:cs="Tahoma"/>
          <w:sz w:val="22"/>
          <w:szCs w:val="22"/>
        </w:rPr>
        <w:t>ambientais,</w:t>
      </w:r>
      <w:r w:rsidRPr="006205D9">
        <w:rPr>
          <w:rFonts w:ascii="Bookman Old Style" w:hAnsi="Bookman Old Style" w:cs="Tahoma"/>
          <w:spacing w:val="-22"/>
          <w:sz w:val="22"/>
          <w:szCs w:val="22"/>
        </w:rPr>
        <w:t xml:space="preserve"> </w:t>
      </w:r>
      <w:r w:rsidRPr="006205D9">
        <w:rPr>
          <w:rFonts w:ascii="Bookman Old Style" w:hAnsi="Bookman Old Style" w:cs="Tahoma"/>
          <w:sz w:val="22"/>
          <w:szCs w:val="22"/>
        </w:rPr>
        <w:t>tipo do público, duração e tipo do</w:t>
      </w:r>
      <w:r w:rsidRPr="006205D9">
        <w:rPr>
          <w:rFonts w:ascii="Bookman Old Style" w:hAnsi="Bookman Old Style" w:cs="Tahoma"/>
          <w:spacing w:val="-15"/>
          <w:sz w:val="22"/>
          <w:szCs w:val="22"/>
        </w:rPr>
        <w:t xml:space="preserve"> </w:t>
      </w:r>
      <w:r w:rsidRPr="006205D9">
        <w:rPr>
          <w:rFonts w:ascii="Bookman Old Style" w:hAnsi="Bookman Old Style" w:cs="Tahoma"/>
          <w:sz w:val="22"/>
          <w:szCs w:val="22"/>
        </w:rPr>
        <w:t>evento, exceto aqueles autorizados por este Decreto</w:t>
      </w:r>
    </w:p>
    <w:p w:rsidR="005A2D13" w:rsidRDefault="002C104A" w:rsidP="005A2D13">
      <w:pPr>
        <w:pStyle w:val="Corpodetexto"/>
        <w:spacing w:line="360" w:lineRule="auto"/>
        <w:jc w:val="both"/>
        <w:rPr>
          <w:rFonts w:ascii="Bookman Old Style" w:hAnsi="Bookman Old Style" w:cs="Tahoma"/>
          <w:sz w:val="22"/>
          <w:szCs w:val="22"/>
        </w:rPr>
      </w:pPr>
      <w:r>
        <w:rPr>
          <w:rFonts w:ascii="Bookman Old Style" w:hAnsi="Bookman Old Style" w:cs="Tahoma"/>
          <w:b/>
          <w:sz w:val="22"/>
          <w:szCs w:val="22"/>
        </w:rPr>
        <w:t xml:space="preserve"> </w:t>
      </w:r>
      <w:r>
        <w:rPr>
          <w:rFonts w:ascii="Bookman Old Style" w:hAnsi="Bookman Old Style" w:cs="Tahoma"/>
          <w:b/>
          <w:sz w:val="22"/>
          <w:szCs w:val="22"/>
        </w:rPr>
        <w:tab/>
        <w:t>Art. 11</w:t>
      </w:r>
      <w:r w:rsidR="005A2D13" w:rsidRPr="00585A06">
        <w:rPr>
          <w:rFonts w:ascii="Bookman Old Style" w:hAnsi="Bookman Old Style" w:cs="Tahoma"/>
          <w:b/>
          <w:sz w:val="22"/>
          <w:szCs w:val="22"/>
        </w:rPr>
        <w:t xml:space="preserve"> </w:t>
      </w:r>
      <w:r w:rsidR="003E3E60">
        <w:rPr>
          <w:rFonts w:ascii="Bookman Old Style" w:hAnsi="Bookman Old Style" w:cs="Tahoma"/>
          <w:b/>
          <w:sz w:val="22"/>
          <w:szCs w:val="22"/>
        </w:rPr>
        <w:t xml:space="preserve">- </w:t>
      </w:r>
      <w:r w:rsidR="005A2D13">
        <w:rPr>
          <w:rFonts w:ascii="Bookman Old Style" w:hAnsi="Bookman Old Style" w:cs="Tahoma"/>
          <w:sz w:val="22"/>
          <w:szCs w:val="22"/>
        </w:rPr>
        <w:t>Fica limitado o acesso a velórios a no máximo</w:t>
      </w:r>
      <w:r w:rsidR="005A2D13" w:rsidRPr="00585A06">
        <w:rPr>
          <w:rFonts w:ascii="Bookman Old Style" w:hAnsi="Bookman Old Style" w:cs="Tahoma"/>
          <w:sz w:val="22"/>
          <w:szCs w:val="22"/>
        </w:rPr>
        <w:t xml:space="preserve"> 20 pessoas, de maneira concomitante, na sala do velório e no cemitério, evitando aglomeração externa e observando as recomendações da Vigilância Epidemiológica do Município.</w:t>
      </w:r>
    </w:p>
    <w:p w:rsidR="005A2D13" w:rsidRPr="00C55CC5" w:rsidRDefault="002C104A" w:rsidP="00C55CC5">
      <w:pPr>
        <w:pStyle w:val="Corpodetexto"/>
        <w:spacing w:line="360" w:lineRule="auto"/>
        <w:ind w:firstLine="709"/>
        <w:jc w:val="both"/>
        <w:rPr>
          <w:rFonts w:ascii="Bookman Old Style" w:hAnsi="Bookman Old Style" w:cs="Tahoma"/>
          <w:sz w:val="22"/>
          <w:szCs w:val="22"/>
        </w:rPr>
      </w:pPr>
      <w:r>
        <w:rPr>
          <w:rFonts w:ascii="Bookman Old Style" w:hAnsi="Bookman Old Style" w:cs="Tahoma"/>
          <w:b/>
          <w:sz w:val="22"/>
          <w:szCs w:val="22"/>
        </w:rPr>
        <w:t>Art. 12</w:t>
      </w:r>
      <w:r w:rsidR="003E3E60">
        <w:rPr>
          <w:rFonts w:ascii="Bookman Old Style" w:hAnsi="Bookman Old Style" w:cs="Tahoma"/>
          <w:b/>
          <w:sz w:val="22"/>
          <w:szCs w:val="22"/>
        </w:rPr>
        <w:t xml:space="preserve"> -</w:t>
      </w:r>
      <w:r w:rsidR="005A2D13" w:rsidRPr="006205D9">
        <w:rPr>
          <w:rFonts w:ascii="Bookman Old Style" w:hAnsi="Bookman Old Style" w:cs="Tahoma"/>
          <w:sz w:val="22"/>
          <w:szCs w:val="22"/>
        </w:rPr>
        <w:t xml:space="preserve"> Os estabelecimentos do tipo bares com alimentação e lanchonetes poderão se manter em atividade apenas para venda de alimentos e bebidas unicamente por telemarketing, aplicativos, por meio da internet ou instrumento similar, devendo a entrega ser realizada mediante telentrega ou telebusca, sendo vedado qualquer tipo de consumo no local.</w:t>
      </w:r>
      <w:r w:rsidR="00BB33D1">
        <w:rPr>
          <w:rFonts w:ascii="Bookman Old Style" w:hAnsi="Bookman Old Style"/>
          <w:sz w:val="22"/>
          <w:szCs w:val="22"/>
        </w:rPr>
        <w:tab/>
      </w:r>
    </w:p>
    <w:p w:rsidR="005A2D13" w:rsidRPr="006205D9" w:rsidRDefault="003E3E60" w:rsidP="005A2D13">
      <w:pPr>
        <w:autoSpaceDE w:val="0"/>
        <w:autoSpaceDN w:val="0"/>
        <w:adjustRightInd w:val="0"/>
        <w:spacing w:after="140" w:line="360" w:lineRule="auto"/>
        <w:ind w:firstLine="709"/>
        <w:jc w:val="both"/>
        <w:rPr>
          <w:rFonts w:ascii="Bookman Old Style" w:hAnsi="Bookman Old Style" w:cs="Tahoma"/>
          <w:sz w:val="22"/>
          <w:szCs w:val="22"/>
        </w:rPr>
      </w:pPr>
      <w:r>
        <w:rPr>
          <w:rFonts w:ascii="Bookman Old Style" w:hAnsi="Bookman Old Style" w:cs="Tahoma"/>
          <w:b/>
          <w:sz w:val="22"/>
          <w:szCs w:val="22"/>
        </w:rPr>
        <w:t>Art. 13</w:t>
      </w:r>
      <w:r w:rsidR="005A2D13">
        <w:rPr>
          <w:rFonts w:ascii="Bookman Old Style" w:hAnsi="Bookman Old Style" w:cs="Tahoma"/>
          <w:b/>
          <w:sz w:val="22"/>
          <w:szCs w:val="22"/>
        </w:rPr>
        <w:t xml:space="preserve"> </w:t>
      </w:r>
      <w:r w:rsidR="005A2D13" w:rsidRPr="006205D9">
        <w:rPr>
          <w:rFonts w:ascii="Bookman Old Style" w:hAnsi="Bookman Old Style" w:cs="Tahoma"/>
          <w:b/>
          <w:sz w:val="22"/>
          <w:szCs w:val="22"/>
        </w:rPr>
        <w:t>-</w:t>
      </w:r>
      <w:r w:rsidR="005A2D13" w:rsidRPr="006205D9">
        <w:rPr>
          <w:rFonts w:ascii="Bookman Old Style" w:hAnsi="Bookman Old Style" w:cs="Tahoma"/>
          <w:sz w:val="22"/>
          <w:szCs w:val="22"/>
        </w:rPr>
        <w:t xml:space="preserve"> Os restaurantes poderão funcionar observado as seguintes normas:</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hAnsi="Bookman Old Style" w:cs="Tahoma"/>
          <w:sz w:val="22"/>
          <w:szCs w:val="22"/>
        </w:rPr>
        <w:tab/>
      </w:r>
      <w:r w:rsidRPr="00C40DA4">
        <w:rPr>
          <w:rFonts w:ascii="Bookman Old Style" w:hAnsi="Bookman Old Style" w:cs="Tahoma"/>
          <w:b/>
          <w:sz w:val="22"/>
          <w:szCs w:val="22"/>
        </w:rPr>
        <w:t>I</w:t>
      </w:r>
      <w:r w:rsidRPr="006205D9">
        <w:rPr>
          <w:rFonts w:ascii="Bookman Old Style" w:hAnsi="Bookman Old Style" w:cs="Tahoma"/>
          <w:sz w:val="22"/>
          <w:szCs w:val="22"/>
        </w:rPr>
        <w:t xml:space="preserve"> -</w:t>
      </w:r>
      <w:r w:rsidRPr="006205D9">
        <w:rPr>
          <w:rFonts w:ascii="Bookman Old Style" w:eastAsia="Verdana" w:hAnsi="Bookman Old Style" w:cs="Tahoma"/>
          <w:sz w:val="22"/>
          <w:szCs w:val="22"/>
          <w:lang w:eastAsia="en-US"/>
        </w:rPr>
        <w:t xml:space="preserve"> Higienizar, após cada uso, durante o período de funcionamento e sempre quando do início das atividades, as superfícies de toque (cardápios, mesas e bancadas), preferencialmente com álcool em gel setenta por cento ou outro produto adequado;</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eastAsia="Verdana" w:hAnsi="Bookman Old Style" w:cs="Tahoma"/>
          <w:sz w:val="22"/>
          <w:szCs w:val="22"/>
          <w:lang w:eastAsia="en-US"/>
        </w:rPr>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II</w:t>
      </w:r>
      <w:r w:rsidRPr="006205D9">
        <w:rPr>
          <w:rFonts w:ascii="Bookman Old Style" w:eastAsia="Verdana" w:hAnsi="Bookman Old Style" w:cs="Tahoma"/>
          <w:sz w:val="22"/>
          <w:szCs w:val="22"/>
          <w:lang w:eastAsia="en-US"/>
        </w:rPr>
        <w:t xml:space="preserve"> - Higienizar, preferencialmente após cada utilização ou, no mínimo, a cada a cada três horas, durante o período de funcionamento e sempre quando do início das atividades, os pisos, paredes, forro e banheiro, preferencialmente com água sanitária ou outro produto adequado;</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eastAsia="Verdana" w:hAnsi="Bookman Old Style" w:cs="Tahoma"/>
          <w:sz w:val="22"/>
          <w:szCs w:val="22"/>
          <w:lang w:eastAsia="en-US"/>
        </w:rPr>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III</w:t>
      </w:r>
      <w:r w:rsidRPr="006205D9">
        <w:rPr>
          <w:rFonts w:ascii="Bookman Old Style" w:eastAsia="Verdana" w:hAnsi="Bookman Old Style" w:cs="Tahoma"/>
          <w:sz w:val="22"/>
          <w:szCs w:val="22"/>
          <w:lang w:eastAsia="en-US"/>
        </w:rPr>
        <w:t xml:space="preserve"> - Manter à disposição, na entrada no estabelecimento e em local de fácil acesso, álcool em gel setenta por cento, para a utilização dos clientes e funcionários do local;</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eastAsia="Verdana" w:hAnsi="Bookman Old Style" w:cs="Tahoma"/>
          <w:sz w:val="22"/>
          <w:szCs w:val="22"/>
          <w:lang w:eastAsia="en-US"/>
        </w:rPr>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IV</w:t>
      </w:r>
      <w:r w:rsidRPr="006205D9">
        <w:rPr>
          <w:rFonts w:ascii="Bookman Old Style" w:eastAsia="Verdana" w:hAnsi="Bookman Old Style" w:cs="Tahoma"/>
          <w:sz w:val="22"/>
          <w:szCs w:val="22"/>
          <w:lang w:eastAsia="en-US"/>
        </w:rPr>
        <w:t xml:space="preserve"> - Dispor de protetor salivar eficiente nos serviços que trabalham com “buffet”;</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eastAsia="Verdana" w:hAnsi="Bookman Old Style" w:cs="Tahoma"/>
          <w:sz w:val="22"/>
          <w:szCs w:val="22"/>
          <w:lang w:eastAsia="en-US"/>
        </w:rPr>
        <w:lastRenderedPageBreak/>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V</w:t>
      </w:r>
      <w:r w:rsidRPr="006205D9">
        <w:rPr>
          <w:rFonts w:ascii="Bookman Old Style" w:eastAsia="Verdana" w:hAnsi="Bookman Old Style" w:cs="Tahoma"/>
          <w:sz w:val="22"/>
          <w:szCs w:val="22"/>
          <w:lang w:eastAsia="en-US"/>
        </w:rPr>
        <w:t xml:space="preserve"> - Manter locais de circulação e áreas comuns com os sistemas de ar condicionados limpos (filtros e dutos) e, obrigatoriamente, manter pelo menos uma janela externa aberta ou qualquer outra abertura, contribuindo para a renovação de ar;</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eastAsia="Verdana" w:hAnsi="Bookman Old Style" w:cs="Tahoma"/>
          <w:sz w:val="22"/>
          <w:szCs w:val="22"/>
          <w:lang w:eastAsia="en-US"/>
        </w:rPr>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VI</w:t>
      </w:r>
      <w:r w:rsidRPr="006205D9">
        <w:rPr>
          <w:rFonts w:ascii="Bookman Old Style" w:eastAsia="Verdana" w:hAnsi="Bookman Old Style" w:cs="Tahoma"/>
          <w:sz w:val="22"/>
          <w:szCs w:val="22"/>
          <w:lang w:eastAsia="en-US"/>
        </w:rPr>
        <w:t xml:space="preserve"> - Manter disponível “kit” completo de higiene de mãos nos sanitários de clientes e funcionários, utilizando sabonete líquido, álcool em gel setenta por cento e toalhas de papel não reciclado;</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eastAsia="Verdana" w:hAnsi="Bookman Old Style" w:cs="Tahoma"/>
          <w:sz w:val="22"/>
          <w:szCs w:val="22"/>
          <w:lang w:eastAsia="en-US"/>
        </w:rPr>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VII</w:t>
      </w:r>
      <w:r w:rsidRPr="006205D9">
        <w:rPr>
          <w:rFonts w:ascii="Bookman Old Style" w:eastAsia="Verdana" w:hAnsi="Bookman Old Style" w:cs="Tahoma"/>
          <w:sz w:val="22"/>
          <w:szCs w:val="22"/>
          <w:lang w:eastAsia="en-US"/>
        </w:rPr>
        <w:t xml:space="preserve"> - Manter os talheres higienizados e devidamente individualizados de forma a evitar a contaminação cruzada;</w:t>
      </w:r>
    </w:p>
    <w:p w:rsidR="005A2D13" w:rsidRPr="006205D9" w:rsidRDefault="005A2D13" w:rsidP="005A2D13">
      <w:pPr>
        <w:autoSpaceDE w:val="0"/>
        <w:autoSpaceDN w:val="0"/>
        <w:adjustRightInd w:val="0"/>
        <w:spacing w:after="140" w:line="360" w:lineRule="auto"/>
        <w:jc w:val="both"/>
        <w:rPr>
          <w:rFonts w:ascii="Bookman Old Style" w:eastAsia="Verdana" w:hAnsi="Bookman Old Style" w:cs="Tahoma"/>
          <w:sz w:val="22"/>
          <w:szCs w:val="22"/>
          <w:lang w:eastAsia="en-US"/>
        </w:rPr>
      </w:pPr>
      <w:r>
        <w:rPr>
          <w:rFonts w:ascii="Bookman Old Style" w:eastAsia="Verdana" w:hAnsi="Bookman Old Style" w:cs="Tahoma"/>
          <w:sz w:val="22"/>
          <w:szCs w:val="22"/>
          <w:lang w:eastAsia="en-US"/>
        </w:rPr>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VIII</w:t>
      </w:r>
      <w:r w:rsidRPr="006205D9">
        <w:rPr>
          <w:rFonts w:ascii="Bookman Old Style" w:eastAsia="Verdana" w:hAnsi="Bookman Old Style" w:cs="Tahoma"/>
          <w:sz w:val="22"/>
          <w:szCs w:val="22"/>
          <w:lang w:eastAsia="en-US"/>
        </w:rPr>
        <w:t xml:space="preserve"> - Diminuir o número de mesas no estabelecimento de forma a aumentar a separação entre elas, diminuindo o número de pessoas no local e buscando guardar a distância mínima recomendada de dois metros lineares entre os consumidores;</w:t>
      </w:r>
    </w:p>
    <w:p w:rsidR="005A2D13" w:rsidRDefault="005A2D13" w:rsidP="005A2D13">
      <w:pPr>
        <w:autoSpaceDE w:val="0"/>
        <w:autoSpaceDN w:val="0"/>
        <w:adjustRightInd w:val="0"/>
        <w:spacing w:after="140" w:line="360" w:lineRule="auto"/>
        <w:jc w:val="both"/>
        <w:rPr>
          <w:rFonts w:ascii="Bookman Old Style" w:hAnsi="Bookman Old Style" w:cs="Tahoma"/>
          <w:b/>
          <w:sz w:val="22"/>
          <w:szCs w:val="22"/>
        </w:rPr>
      </w:pPr>
      <w:r>
        <w:rPr>
          <w:rFonts w:ascii="Bookman Old Style" w:eastAsia="Verdana" w:hAnsi="Bookman Old Style" w:cs="Tahoma"/>
          <w:sz w:val="22"/>
          <w:szCs w:val="22"/>
          <w:lang w:eastAsia="en-US"/>
        </w:rPr>
        <w:t xml:space="preserve"> </w:t>
      </w:r>
      <w:r>
        <w:rPr>
          <w:rFonts w:ascii="Bookman Old Style" w:eastAsia="Verdana" w:hAnsi="Bookman Old Style" w:cs="Tahoma"/>
          <w:sz w:val="22"/>
          <w:szCs w:val="22"/>
          <w:lang w:eastAsia="en-US"/>
        </w:rPr>
        <w:tab/>
      </w:r>
      <w:r w:rsidRPr="00C40DA4">
        <w:rPr>
          <w:rFonts w:ascii="Bookman Old Style" w:eastAsia="Verdana" w:hAnsi="Bookman Old Style" w:cs="Tahoma"/>
          <w:b/>
          <w:sz w:val="22"/>
          <w:szCs w:val="22"/>
          <w:lang w:eastAsia="en-US"/>
        </w:rPr>
        <w:t>IX</w:t>
      </w:r>
      <w:r w:rsidRPr="006205D9">
        <w:rPr>
          <w:rFonts w:ascii="Bookman Old Style" w:eastAsia="Verdana" w:hAnsi="Bookman Old Style" w:cs="Tahoma"/>
          <w:sz w:val="22"/>
          <w:szCs w:val="22"/>
          <w:lang w:eastAsia="en-US"/>
        </w:rPr>
        <w:t xml:space="preserve"> - Fazer a utilização, se necessário, do uso de senhas ou outro sistema eficaz, a fim de evitar a aglomeração de pessoas dentro do estabelecimento aguardando mesa.</w:t>
      </w:r>
    </w:p>
    <w:p w:rsidR="005A2D13" w:rsidRPr="006205D9" w:rsidRDefault="005A2D13" w:rsidP="005A2D13">
      <w:pPr>
        <w:spacing w:after="140" w:line="360" w:lineRule="auto"/>
        <w:ind w:firstLine="709"/>
        <w:jc w:val="both"/>
        <w:rPr>
          <w:rFonts w:ascii="Bookman Old Style" w:hAnsi="Bookman Old Style" w:cs="Tahoma"/>
          <w:sz w:val="22"/>
          <w:szCs w:val="22"/>
        </w:rPr>
      </w:pPr>
      <w:r>
        <w:rPr>
          <w:rFonts w:ascii="Bookman Old Style" w:hAnsi="Bookman Old Style" w:cs="Tahoma"/>
          <w:b/>
          <w:sz w:val="22"/>
          <w:szCs w:val="22"/>
        </w:rPr>
        <w:t>Art. 14</w:t>
      </w:r>
      <w:r w:rsidRPr="006205D9">
        <w:rPr>
          <w:rFonts w:ascii="Bookman Old Style" w:hAnsi="Bookman Old Style" w:cs="Tahoma"/>
          <w:b/>
          <w:sz w:val="22"/>
          <w:szCs w:val="22"/>
        </w:rPr>
        <w:t xml:space="preserve"> - </w:t>
      </w:r>
      <w:r w:rsidRPr="006205D9">
        <w:rPr>
          <w:rFonts w:ascii="Bookman Old Style" w:hAnsi="Bookman Old Style" w:cs="Tahoma"/>
          <w:sz w:val="22"/>
          <w:szCs w:val="22"/>
        </w:rPr>
        <w:t xml:space="preserve">Os </w:t>
      </w:r>
      <w:r w:rsidRPr="006205D9">
        <w:rPr>
          <w:rFonts w:ascii="Bookman Old Style" w:hAnsi="Bookman Old Style" w:cs="Tahoma"/>
          <w:sz w:val="22"/>
          <w:szCs w:val="22"/>
        </w:rPr>
        <w:tab/>
        <w:t xml:space="preserve">estabelecimentos comerciais, cuja abertura e funcionamento está autorizada neste Decreto, devem adotar sistemas de escalas, de revezamento de turnos e alterações de jornadas, para reduzir fluxos, contatos e aglomerações de trabalhadores, bem como implementem medidas de prevenção ao contágio pelo novo Coronavírus (COVID-19), disponibilizando material de higiene e orientando seus empregados de modo a reforçar a importância e a necessidade: </w:t>
      </w:r>
    </w:p>
    <w:p w:rsidR="005A2D13" w:rsidRDefault="005A2D13" w:rsidP="005A2D13">
      <w:pPr>
        <w:spacing w:after="140" w:line="360" w:lineRule="auto"/>
        <w:jc w:val="both"/>
        <w:rPr>
          <w:rFonts w:ascii="Bookman Old Style" w:hAnsi="Bookman Old Style" w:cs="Tahoma"/>
          <w:sz w:val="22"/>
          <w:szCs w:val="22"/>
        </w:rPr>
      </w:pPr>
      <w:r>
        <w:rPr>
          <w:rFonts w:ascii="Bookman Old Style" w:hAnsi="Bookman Old Style" w:cs="Tahoma"/>
          <w:sz w:val="22"/>
          <w:szCs w:val="22"/>
        </w:rPr>
        <w:t xml:space="preserve"> </w:t>
      </w:r>
      <w:r>
        <w:rPr>
          <w:rFonts w:ascii="Bookman Old Style" w:hAnsi="Bookman Old Style" w:cs="Tahoma"/>
          <w:sz w:val="22"/>
          <w:szCs w:val="22"/>
        </w:rPr>
        <w:tab/>
        <w:t xml:space="preserve"> </w:t>
      </w:r>
      <w:r w:rsidRPr="00C40DA4">
        <w:rPr>
          <w:rFonts w:ascii="Bookman Old Style" w:hAnsi="Bookman Old Style" w:cs="Tahoma"/>
          <w:b/>
          <w:sz w:val="22"/>
          <w:szCs w:val="22"/>
        </w:rPr>
        <w:t>a)</w:t>
      </w:r>
      <w:r w:rsidRPr="006205D9">
        <w:rPr>
          <w:rFonts w:ascii="Bookman Old Style" w:hAnsi="Bookman Old Style" w:cs="Tahoma"/>
          <w:sz w:val="22"/>
          <w:szCs w:val="22"/>
        </w:rPr>
        <w:t xml:space="preserve"> da adoção de cuidados pessoais, sobretudo da lavagem das mãos, da utilização de produtos assépticos durante o trabalho, como álcool em gel setenta por cento, e da observância da etiqueta respiratória; </w:t>
      </w:r>
    </w:p>
    <w:p w:rsidR="005A2D13" w:rsidRDefault="005A2D13" w:rsidP="005A2D13">
      <w:pPr>
        <w:spacing w:after="140" w:line="360" w:lineRule="auto"/>
        <w:jc w:val="both"/>
        <w:rPr>
          <w:rFonts w:ascii="Bookman Old Style" w:hAnsi="Bookman Old Style" w:cs="Tahoma"/>
          <w:sz w:val="22"/>
          <w:szCs w:val="22"/>
        </w:rPr>
      </w:pPr>
      <w:r>
        <w:rPr>
          <w:rFonts w:ascii="Bookman Old Style" w:hAnsi="Bookman Old Style" w:cs="Tahoma"/>
          <w:sz w:val="22"/>
          <w:szCs w:val="22"/>
        </w:rPr>
        <w:tab/>
        <w:t xml:space="preserve">  </w:t>
      </w:r>
      <w:r w:rsidRPr="00C40DA4">
        <w:rPr>
          <w:rFonts w:ascii="Bookman Old Style" w:hAnsi="Bookman Old Style" w:cs="Tahoma"/>
          <w:b/>
          <w:sz w:val="22"/>
          <w:szCs w:val="22"/>
        </w:rPr>
        <w:t>b)</w:t>
      </w:r>
      <w:r w:rsidRPr="006205D9">
        <w:rPr>
          <w:rFonts w:ascii="Bookman Old Style" w:hAnsi="Bookman Old Style" w:cs="Tahoma"/>
          <w:sz w:val="22"/>
          <w:szCs w:val="22"/>
        </w:rPr>
        <w:t xml:space="preserve"> da manutenção da limpeza dos instrumentos de trabalho.</w:t>
      </w:r>
    </w:p>
    <w:p w:rsidR="003B21DF" w:rsidRPr="006205D9" w:rsidRDefault="003B21DF" w:rsidP="005A2D13">
      <w:pPr>
        <w:spacing w:after="140" w:line="360" w:lineRule="auto"/>
        <w:ind w:firstLine="851"/>
        <w:jc w:val="both"/>
        <w:rPr>
          <w:rFonts w:ascii="Bookman Old Style" w:hAnsi="Bookman Old Style"/>
          <w:sz w:val="22"/>
          <w:szCs w:val="22"/>
        </w:rPr>
      </w:pPr>
      <w:r w:rsidRPr="006205D9">
        <w:rPr>
          <w:rFonts w:ascii="Bookman Old Style" w:hAnsi="Bookman Old Style" w:cs="Tahoma"/>
          <w:b/>
          <w:bCs/>
          <w:sz w:val="22"/>
          <w:szCs w:val="22"/>
        </w:rPr>
        <w:t xml:space="preserve">Art. </w:t>
      </w:r>
      <w:r w:rsidR="005A2D13">
        <w:rPr>
          <w:rFonts w:ascii="Bookman Old Style" w:hAnsi="Bookman Old Style" w:cs="Tahoma"/>
          <w:b/>
          <w:bCs/>
          <w:sz w:val="22"/>
          <w:szCs w:val="22"/>
        </w:rPr>
        <w:t>15</w:t>
      </w:r>
      <w:r w:rsidRPr="006205D9">
        <w:rPr>
          <w:rFonts w:ascii="Bookman Old Style" w:hAnsi="Bookman Old Style" w:cs="Tahoma"/>
          <w:sz w:val="22"/>
          <w:szCs w:val="22"/>
        </w:rPr>
        <w:t xml:space="preserve"> </w:t>
      </w:r>
      <w:r w:rsidRPr="006205D9">
        <w:rPr>
          <w:rFonts w:ascii="Bookman Old Style" w:hAnsi="Bookman Old Style"/>
          <w:sz w:val="22"/>
          <w:szCs w:val="22"/>
        </w:rPr>
        <w:t>Ficam estabelecidas as seguintes medidas, de cumprimento obrigatório por operadores do sistema de mobilidade, concessionários e permissionários do transporte coletivo e seletivo por lotação, bem como a todos os responsáveis por veículos do transporte coletivo e individual, público e privado, de passageiros, inclusive os de aplicativos, quando permitido o seu funcionamento:</w:t>
      </w:r>
    </w:p>
    <w:p w:rsidR="003B21DF" w:rsidRPr="006205D9" w:rsidRDefault="003B21DF" w:rsidP="005A2D13">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I</w:t>
      </w:r>
      <w:r w:rsidRPr="006205D9">
        <w:rPr>
          <w:rFonts w:ascii="Bookman Old Style" w:hAnsi="Bookman Old Style"/>
          <w:sz w:val="22"/>
          <w:szCs w:val="22"/>
        </w:rPr>
        <w:t xml:space="preserve"> – realizar limpeza minuciosa diária dos veículos com utilização de produtos que impeçam a propagação do vírus como álcool líquido setenta por cento, solução de </w:t>
      </w:r>
      <w:r w:rsidRPr="006205D9">
        <w:rPr>
          <w:rFonts w:ascii="Bookman Old Style" w:hAnsi="Bookman Old Style"/>
          <w:sz w:val="22"/>
          <w:szCs w:val="22"/>
        </w:rPr>
        <w:lastRenderedPageBreak/>
        <w:t>água sanitária, quaternário de amônio, biguanida ou glucoprotamina;</w:t>
      </w:r>
    </w:p>
    <w:p w:rsidR="003B21DF" w:rsidRPr="006205D9" w:rsidRDefault="003B21DF" w:rsidP="005A2D13">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II</w:t>
      </w:r>
      <w:r w:rsidRPr="006205D9">
        <w:rPr>
          <w:rFonts w:ascii="Bookman Old Style" w:hAnsi="Bookman Old Style"/>
          <w:sz w:val="22"/>
          <w:szCs w:val="22"/>
        </w:rPr>
        <w:t xml:space="preserve"> – realizar limpeza rápida das superfícies e pontos de contato com as mãos dos usuários, como roleta, bancos, balaústres, pega-mão, corrimão e apoios em geral, com álcool líquido setenta por cento a cada viagem no transporte individual e, no mínimo, a cada turno no transporte coletivo;</w:t>
      </w:r>
    </w:p>
    <w:p w:rsidR="003B21DF" w:rsidRPr="006205D9" w:rsidRDefault="003B21DF" w:rsidP="005A2D13">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III</w:t>
      </w:r>
      <w:r w:rsidRPr="006205D9">
        <w:rPr>
          <w:rFonts w:ascii="Bookman Old Style" w:hAnsi="Bookman Old Style"/>
          <w:sz w:val="22"/>
          <w:szCs w:val="22"/>
        </w:rPr>
        <w:t xml:space="preserve"> – realizar limpeza rápida com álcool líquido setenta por cento dos equipamentos de pagamento eletrônico (máquinas de cartão de crédito e débito), após cada utilização;</w:t>
      </w:r>
    </w:p>
    <w:p w:rsidR="003B21DF" w:rsidRPr="006205D9" w:rsidRDefault="003B21DF" w:rsidP="005A2D13">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IV</w:t>
      </w:r>
      <w:r w:rsidRPr="006205D9">
        <w:rPr>
          <w:rFonts w:ascii="Bookman Old Style" w:hAnsi="Bookman Old Style"/>
          <w:sz w:val="22"/>
          <w:szCs w:val="22"/>
        </w:rPr>
        <w:t xml:space="preserve"> – disponibilizar, em local de fácil acesso aos passageiros, preferencialmente na entrada e na saída dos veículos, de álcool em gel setenta por cento;</w:t>
      </w:r>
    </w:p>
    <w:p w:rsidR="00F41454" w:rsidRDefault="003B21DF" w:rsidP="005A2D13">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 xml:space="preserve">V </w:t>
      </w:r>
      <w:r w:rsidRPr="006205D9">
        <w:rPr>
          <w:rFonts w:ascii="Bookman Old Style" w:hAnsi="Bookman Old Style"/>
          <w:sz w:val="22"/>
          <w:szCs w:val="22"/>
        </w:rPr>
        <w:t>– manter, durante a circulação, as janelas e alçapões de teto abertos para manter o ambiente arejado, sempre que possível;</w:t>
      </w:r>
    </w:p>
    <w:p w:rsidR="003B21DF" w:rsidRPr="006205D9" w:rsidRDefault="003B21DF" w:rsidP="005A2D13">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 xml:space="preserve">VI </w:t>
      </w:r>
      <w:r w:rsidRPr="006205D9">
        <w:rPr>
          <w:rFonts w:ascii="Bookman Old Style" w:hAnsi="Bookman Old Style"/>
          <w:sz w:val="22"/>
          <w:szCs w:val="22"/>
        </w:rPr>
        <w:t>– manter higienizado o sistema de ar-condicionado;</w:t>
      </w:r>
    </w:p>
    <w:p w:rsidR="003B21DF" w:rsidRPr="006205D9" w:rsidRDefault="003B21DF" w:rsidP="005A2D13">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VII</w:t>
      </w:r>
      <w:r w:rsidRPr="006205D9">
        <w:rPr>
          <w:rFonts w:ascii="Bookman Old Style" w:hAnsi="Bookman Old Style"/>
          <w:sz w:val="22"/>
          <w:szCs w:val="22"/>
        </w:rPr>
        <w:t xml:space="preserve"> – manter fixado, em local visível aos clientes e funcionários, de informações sanitárias sobre higienização e cuidados para a prevenção do COVID-19;</w:t>
      </w:r>
    </w:p>
    <w:p w:rsidR="003B21DF" w:rsidRPr="006205D9" w:rsidRDefault="003B21DF" w:rsidP="002C104A">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VIII</w:t>
      </w:r>
      <w:r w:rsidRPr="006205D9">
        <w:rPr>
          <w:rFonts w:ascii="Bookman Old Style" w:hAnsi="Bookman Old Style"/>
          <w:sz w:val="22"/>
          <w:szCs w:val="22"/>
        </w:rPr>
        <w:t xml:space="preserve"> – utilizar, preferencialmente, para a execução do transporte e montagem da tabela horária, veículos que possuam janelas passíveis de abertura (janelas não lacradas), utilizando os demais veículos apenas em caso de necessidade e para fins de atendimento pleno da programação de viagens;</w:t>
      </w:r>
    </w:p>
    <w:p w:rsidR="003B21DF" w:rsidRPr="006205D9" w:rsidRDefault="003B21DF" w:rsidP="002C104A">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 xml:space="preserve">IX </w:t>
      </w:r>
      <w:r w:rsidRPr="006205D9">
        <w:rPr>
          <w:rFonts w:ascii="Bookman Old Style" w:hAnsi="Bookman Old Style"/>
          <w:sz w:val="22"/>
          <w:szCs w:val="22"/>
        </w:rPr>
        <w:t>– instruir seus empregados acerca da obrigatoriedade da adoção de cuidados pessoais, sobretudo da lavagem das mãos ao fim de cada viagem realizada, da utilização de produtos assépticos durante a viagem, como álcool em gel setenta por cento, da manutenção da limpeza dos veículos, bem como do modo</w:t>
      </w:r>
      <w:r w:rsidRPr="006205D9">
        <w:rPr>
          <w:rFonts w:ascii="Bookman Old Style" w:hAnsi="Bookman Old Style"/>
          <w:sz w:val="22"/>
          <w:szCs w:val="22"/>
        </w:rPr>
        <w:br/>
        <w:t>correto de relacionamento com os usuários no período de emergência de saúde pública decorrente do COVID-19;</w:t>
      </w:r>
    </w:p>
    <w:p w:rsidR="003B21DF" w:rsidRPr="006205D9" w:rsidRDefault="003B21DF" w:rsidP="002C104A">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t xml:space="preserve">X </w:t>
      </w:r>
      <w:r w:rsidRPr="006205D9">
        <w:rPr>
          <w:rFonts w:ascii="Bookman Old Style" w:hAnsi="Bookman Old Style"/>
          <w:sz w:val="22"/>
          <w:szCs w:val="22"/>
        </w:rPr>
        <w:t>– afastar, imediatamente, em quarentena, independentemente de sintomas, pelo prazo mínimo de quatorze dias, das atividades em que haja contato com outros funcionários ou com o público todos os empregados que regressarem de localidades em que haja transmissão comunitária do COVID-19, conforme boletim epidemiológico da Secretaria da Saúde, bem como aqueles que tenham contato ou convívio direto com caso suspeito ou confirmado;</w:t>
      </w:r>
    </w:p>
    <w:p w:rsidR="003B21DF" w:rsidRPr="005A2D13" w:rsidRDefault="003B21DF" w:rsidP="002C104A">
      <w:pPr>
        <w:spacing w:after="140" w:line="360" w:lineRule="auto"/>
        <w:ind w:firstLine="851"/>
        <w:jc w:val="both"/>
        <w:rPr>
          <w:rFonts w:ascii="Bookman Old Style" w:hAnsi="Bookman Old Style"/>
          <w:sz w:val="22"/>
          <w:szCs w:val="22"/>
        </w:rPr>
      </w:pPr>
      <w:r w:rsidRPr="00C40DA4">
        <w:rPr>
          <w:rFonts w:ascii="Bookman Old Style" w:hAnsi="Bookman Old Style"/>
          <w:b/>
          <w:sz w:val="22"/>
          <w:szCs w:val="22"/>
        </w:rPr>
        <w:lastRenderedPageBreak/>
        <w:t>XI</w:t>
      </w:r>
      <w:r w:rsidRPr="006205D9">
        <w:rPr>
          <w:rFonts w:ascii="Bookman Old Style" w:hAnsi="Bookman Old Style"/>
          <w:sz w:val="22"/>
          <w:szCs w:val="22"/>
        </w:rPr>
        <w:t xml:space="preserve"> – afastar, imediatamente, em quarentena, pelo prazo mínimo de quatorze dias, das atividades em que haja contato com outros funcionários ou com o público todos os empregados que apresentem sintomas e contaminação pelo COVID-19, conforme o disposto no art. 42 do Decreto Estadual nº 55.154/20</w:t>
      </w:r>
      <w:r w:rsidR="005A2D13">
        <w:rPr>
          <w:rFonts w:ascii="Bookman Old Style" w:hAnsi="Bookman Old Style"/>
          <w:sz w:val="22"/>
          <w:szCs w:val="22"/>
        </w:rPr>
        <w:t>20.</w:t>
      </w:r>
      <w:r w:rsidRPr="006205D9">
        <w:rPr>
          <w:rFonts w:ascii="Bookman Old Style" w:hAnsi="Bookman Old Style"/>
          <w:sz w:val="22"/>
          <w:szCs w:val="22"/>
        </w:rPr>
        <w:br/>
      </w:r>
      <w:r w:rsidR="004570C3">
        <w:rPr>
          <w:rFonts w:ascii="Bookman Old Style" w:hAnsi="Bookman Old Style"/>
          <w:b/>
          <w:sz w:val="22"/>
          <w:szCs w:val="22"/>
        </w:rPr>
        <w:t xml:space="preserve"> </w:t>
      </w:r>
      <w:r w:rsidR="004570C3">
        <w:rPr>
          <w:rFonts w:ascii="Bookman Old Style" w:hAnsi="Bookman Old Style"/>
          <w:b/>
          <w:sz w:val="22"/>
          <w:szCs w:val="22"/>
        </w:rPr>
        <w:tab/>
      </w:r>
      <w:r w:rsidR="005A2D13">
        <w:rPr>
          <w:rFonts w:ascii="Bookman Old Style" w:hAnsi="Bookman Old Style"/>
          <w:b/>
          <w:sz w:val="22"/>
          <w:szCs w:val="22"/>
        </w:rPr>
        <w:t>Art. 16</w:t>
      </w:r>
      <w:r w:rsidRPr="006205D9">
        <w:rPr>
          <w:rFonts w:ascii="Bookman Old Style" w:hAnsi="Bookman Old Style"/>
          <w:b/>
          <w:sz w:val="22"/>
          <w:szCs w:val="22"/>
        </w:rPr>
        <w:t xml:space="preserve"> -</w:t>
      </w:r>
      <w:r w:rsidRPr="006205D9">
        <w:rPr>
          <w:rFonts w:ascii="Bookman Old Style" w:hAnsi="Bookman Old Style"/>
          <w:sz w:val="22"/>
          <w:szCs w:val="22"/>
        </w:rPr>
        <w:t xml:space="preserve"> Fica determinado que o transporte coletivo de passageiros, público e privado, urbano e rural, qualquer que seja o modal, em todo o território do Município, seja realizado sem exceder à capacidade de passageiros sentados.</w:t>
      </w:r>
    </w:p>
    <w:p w:rsidR="003B21DF" w:rsidRPr="006205D9" w:rsidRDefault="003B21DF" w:rsidP="002C104A">
      <w:pPr>
        <w:spacing w:after="140" w:line="360" w:lineRule="auto"/>
        <w:ind w:firstLine="709"/>
        <w:jc w:val="both"/>
        <w:rPr>
          <w:rFonts w:ascii="Bookman Old Style" w:hAnsi="Bookman Old Style" w:cs="Tahoma"/>
          <w:sz w:val="22"/>
          <w:szCs w:val="22"/>
        </w:rPr>
      </w:pPr>
      <w:r w:rsidRPr="006205D9">
        <w:rPr>
          <w:rFonts w:ascii="Bookman Old Style" w:hAnsi="Bookman Old Style" w:cs="Tahoma"/>
          <w:b/>
          <w:bCs/>
          <w:sz w:val="22"/>
          <w:szCs w:val="22"/>
        </w:rPr>
        <w:t xml:space="preserve">Art. </w:t>
      </w:r>
      <w:r w:rsidR="005A2D13">
        <w:rPr>
          <w:rFonts w:ascii="Bookman Old Style" w:hAnsi="Bookman Old Style" w:cs="Tahoma"/>
          <w:b/>
          <w:bCs/>
          <w:sz w:val="22"/>
          <w:szCs w:val="22"/>
        </w:rPr>
        <w:t>17</w:t>
      </w:r>
      <w:r w:rsidRPr="006205D9">
        <w:rPr>
          <w:rFonts w:ascii="Bookman Old Style" w:hAnsi="Bookman Old Style" w:cs="Tahoma"/>
          <w:sz w:val="22"/>
          <w:szCs w:val="22"/>
        </w:rPr>
        <w:t xml:space="preserve"> – Os concessionários e permissionários do serviço de transporte coletivo, bem como a todos os responsáveis por veículos do transporte coletivo e individual, público e privado, de passageiros deverão instruir e orientar seus empregados, em especial motoristas e cobradores, de modo a reforçar a importância e a necessidade: </w:t>
      </w:r>
    </w:p>
    <w:p w:rsidR="003B21DF" w:rsidRPr="006205D9" w:rsidRDefault="003B21DF" w:rsidP="002C104A">
      <w:pPr>
        <w:spacing w:after="140" w:line="360" w:lineRule="auto"/>
        <w:ind w:firstLine="709"/>
        <w:jc w:val="both"/>
        <w:rPr>
          <w:rFonts w:ascii="Bookman Old Style" w:hAnsi="Bookman Old Style" w:cs="Tahoma"/>
          <w:sz w:val="22"/>
          <w:szCs w:val="22"/>
        </w:rPr>
      </w:pPr>
      <w:r w:rsidRPr="00C40DA4">
        <w:rPr>
          <w:rFonts w:ascii="Bookman Old Style" w:hAnsi="Bookman Old Style" w:cs="Tahoma"/>
          <w:b/>
          <w:sz w:val="22"/>
          <w:szCs w:val="22"/>
        </w:rPr>
        <w:t>a)</w:t>
      </w:r>
      <w:r w:rsidRPr="006205D9">
        <w:rPr>
          <w:rFonts w:ascii="Bookman Old Style" w:hAnsi="Bookman Old Style" w:cs="Tahoma"/>
          <w:sz w:val="22"/>
          <w:szCs w:val="22"/>
        </w:rPr>
        <w:t xml:space="preserve"> da adoção de cuidados pessoais, sobretudo da lavagem das mãos ao fim de cada viagem realizada, da utilização de produtos assépticos durante a viagem, como álcool em gel setenta por cento, e da observância da etiqueta respiratória; </w:t>
      </w:r>
    </w:p>
    <w:p w:rsidR="004570C3" w:rsidRDefault="003B21DF" w:rsidP="004570C3">
      <w:pPr>
        <w:spacing w:after="140" w:line="360" w:lineRule="auto"/>
        <w:ind w:firstLine="709"/>
        <w:jc w:val="both"/>
        <w:rPr>
          <w:rFonts w:ascii="Bookman Old Style" w:hAnsi="Bookman Old Style" w:cs="Tahoma"/>
          <w:sz w:val="22"/>
          <w:szCs w:val="22"/>
        </w:rPr>
      </w:pPr>
      <w:r w:rsidRPr="00C40DA4">
        <w:rPr>
          <w:rFonts w:ascii="Bookman Old Style" w:hAnsi="Bookman Old Style" w:cs="Tahoma"/>
          <w:b/>
          <w:sz w:val="22"/>
          <w:szCs w:val="22"/>
        </w:rPr>
        <w:t>b)</w:t>
      </w:r>
      <w:r w:rsidRPr="006205D9">
        <w:rPr>
          <w:rFonts w:ascii="Bookman Old Style" w:hAnsi="Bookman Old Style" w:cs="Tahoma"/>
          <w:sz w:val="22"/>
          <w:szCs w:val="22"/>
        </w:rPr>
        <w:t xml:space="preserve"> da manutenção da limpeza dos veículos; </w:t>
      </w:r>
    </w:p>
    <w:p w:rsidR="003B21DF" w:rsidRDefault="003B21DF" w:rsidP="002C104A">
      <w:pPr>
        <w:spacing w:after="140" w:line="360" w:lineRule="auto"/>
        <w:ind w:firstLine="709"/>
        <w:jc w:val="both"/>
        <w:rPr>
          <w:rFonts w:ascii="Bookman Old Style" w:hAnsi="Bookman Old Style"/>
          <w:sz w:val="22"/>
          <w:szCs w:val="22"/>
        </w:rPr>
      </w:pPr>
      <w:r w:rsidRPr="00C40DA4">
        <w:rPr>
          <w:rFonts w:ascii="Bookman Old Style" w:hAnsi="Bookman Old Style" w:cs="Tahoma"/>
          <w:b/>
          <w:sz w:val="22"/>
          <w:szCs w:val="22"/>
        </w:rPr>
        <w:t>c)</w:t>
      </w:r>
      <w:r w:rsidRPr="006205D9">
        <w:rPr>
          <w:rFonts w:ascii="Bookman Old Style" w:hAnsi="Bookman Old Style" w:cs="Tahoma"/>
          <w:sz w:val="22"/>
          <w:szCs w:val="22"/>
        </w:rPr>
        <w:t xml:space="preserve"> do modo correto de relacionamento com os usuários no período de emergência de saúde pública decorrente do COVID-19 (n</w:t>
      </w:r>
      <w:r w:rsidR="002C104A">
        <w:rPr>
          <w:rFonts w:ascii="Bookman Old Style" w:hAnsi="Bookman Old Style" w:cs="Tahoma"/>
          <w:sz w:val="22"/>
          <w:szCs w:val="22"/>
        </w:rPr>
        <w:t>ovo Coronavírus)</w:t>
      </w:r>
      <w:r w:rsidR="002554D0">
        <w:rPr>
          <w:rFonts w:ascii="Bookman Old Style" w:hAnsi="Bookman Old Style"/>
          <w:sz w:val="22"/>
          <w:szCs w:val="22"/>
        </w:rPr>
        <w:t>.</w:t>
      </w:r>
      <w:r w:rsidR="0005286A">
        <w:rPr>
          <w:rFonts w:ascii="Bookman Old Style" w:hAnsi="Bookman Old Style"/>
          <w:sz w:val="22"/>
          <w:szCs w:val="22"/>
        </w:rPr>
        <w:t xml:space="preserve">  </w:t>
      </w:r>
    </w:p>
    <w:p w:rsidR="002C104A" w:rsidRPr="003E3E60" w:rsidRDefault="003E3E60" w:rsidP="003E3E60">
      <w:pPr>
        <w:pStyle w:val="Corpodetexto"/>
        <w:ind w:firstLine="851"/>
        <w:jc w:val="both"/>
        <w:rPr>
          <w:rFonts w:ascii="Bookman Old Style" w:hAnsi="Bookman Old Style"/>
          <w:sz w:val="22"/>
          <w:szCs w:val="22"/>
        </w:rPr>
      </w:pPr>
      <w:r>
        <w:rPr>
          <w:rFonts w:ascii="Bookman Old Style" w:hAnsi="Bookman Old Style"/>
          <w:b/>
          <w:sz w:val="22"/>
          <w:szCs w:val="22"/>
        </w:rPr>
        <w:t>Art. 18 -</w:t>
      </w:r>
      <w:r w:rsidRPr="003E3E60">
        <w:rPr>
          <w:rFonts w:ascii="Bookman Old Style" w:hAnsi="Bookman Old Style"/>
          <w:sz w:val="22"/>
          <w:szCs w:val="22"/>
        </w:rPr>
        <w:t xml:space="preserve"> Fica, nos termos do Decreto Estadual nº 55.154/20, suspensas as aulas da rede pública municipal de ensino.</w:t>
      </w:r>
    </w:p>
    <w:p w:rsidR="003B21DF" w:rsidRPr="006205D9" w:rsidRDefault="003E3E60" w:rsidP="003E3E60">
      <w:pPr>
        <w:pStyle w:val="Corpodetexto"/>
        <w:spacing w:line="360" w:lineRule="auto"/>
        <w:ind w:firstLine="851"/>
        <w:jc w:val="both"/>
        <w:rPr>
          <w:rFonts w:ascii="Bookman Old Style" w:hAnsi="Bookman Old Style" w:cs="Tahoma"/>
          <w:sz w:val="22"/>
          <w:szCs w:val="22"/>
        </w:rPr>
      </w:pPr>
      <w:r>
        <w:rPr>
          <w:rFonts w:ascii="Bookman Old Style" w:hAnsi="Bookman Old Style" w:cs="Tahoma"/>
          <w:b/>
          <w:sz w:val="22"/>
          <w:szCs w:val="22"/>
        </w:rPr>
        <w:t>Art. 19 -</w:t>
      </w:r>
      <w:r w:rsidR="003B21DF" w:rsidRPr="006205D9">
        <w:rPr>
          <w:rFonts w:ascii="Bookman Old Style" w:hAnsi="Bookman Old Style" w:cs="Tahoma"/>
          <w:b/>
          <w:sz w:val="22"/>
          <w:szCs w:val="22"/>
        </w:rPr>
        <w:t xml:space="preserve"> </w:t>
      </w:r>
      <w:r w:rsidR="003B21DF" w:rsidRPr="006205D9">
        <w:rPr>
          <w:rFonts w:ascii="Bookman Old Style" w:hAnsi="Bookman Old Style" w:cs="Tahoma"/>
          <w:sz w:val="22"/>
          <w:szCs w:val="22"/>
        </w:rPr>
        <w:t>Aplicam-se, cumulativamente, as penalidades de multa, interdição total ou parcial da atividade e cassação de alvará de localização e funcionamento previstas na Legislação Municipal e legislações correlatas.</w:t>
      </w:r>
    </w:p>
    <w:p w:rsidR="00E64100" w:rsidRPr="006E0055" w:rsidRDefault="003B21DF" w:rsidP="006E0055">
      <w:pPr>
        <w:pStyle w:val="Corpodetexto"/>
        <w:spacing w:line="360" w:lineRule="auto"/>
        <w:ind w:firstLine="851"/>
        <w:jc w:val="both"/>
        <w:rPr>
          <w:rFonts w:ascii="Bookman Old Style" w:hAnsi="Bookman Old Style" w:cs="Arial"/>
          <w:color w:val="000000"/>
          <w:sz w:val="22"/>
          <w:szCs w:val="22"/>
          <w:lang w:eastAsia="pt-BR"/>
        </w:rPr>
      </w:pPr>
      <w:r w:rsidRPr="00E64100">
        <w:rPr>
          <w:rFonts w:ascii="Bookman Old Style" w:hAnsi="Bookman Old Style" w:cs="Tahoma"/>
          <w:b/>
          <w:sz w:val="22"/>
          <w:szCs w:val="22"/>
        </w:rPr>
        <w:t xml:space="preserve">Art. </w:t>
      </w:r>
      <w:r w:rsidR="003E3E60">
        <w:rPr>
          <w:rFonts w:ascii="Bookman Old Style" w:hAnsi="Bookman Old Style" w:cs="Tahoma"/>
          <w:b/>
          <w:sz w:val="22"/>
          <w:szCs w:val="22"/>
        </w:rPr>
        <w:t xml:space="preserve">20 - </w:t>
      </w:r>
      <w:r w:rsidR="00E64100" w:rsidRPr="00E64100">
        <w:rPr>
          <w:rFonts w:ascii="Bookman Old Style" w:hAnsi="Bookman Old Style" w:cs="Arial"/>
          <w:color w:val="000000"/>
          <w:sz w:val="22"/>
          <w:szCs w:val="22"/>
          <w:lang w:eastAsia="pt-BR"/>
        </w:rPr>
        <w:t xml:space="preserve">Todas as medidas estabelecidas neste Decreto, e de acordo com o artigo 45 do </w:t>
      </w:r>
      <w:r w:rsidR="00E64100" w:rsidRPr="00E64100">
        <w:rPr>
          <w:rFonts w:ascii="Bookman Old Style" w:hAnsi="Bookman Old Style" w:cs="Arial"/>
          <w:sz w:val="22"/>
          <w:szCs w:val="22"/>
        </w:rPr>
        <w:t xml:space="preserve">Decreto Estadual n° 55.154, de 1° de abril de 2020, </w:t>
      </w:r>
      <w:r w:rsidR="00E64100" w:rsidRPr="00E64100">
        <w:rPr>
          <w:rFonts w:ascii="Bookman Old Style" w:hAnsi="Bookman Old Style" w:cs="Arial"/>
          <w:color w:val="000000"/>
          <w:sz w:val="22"/>
          <w:szCs w:val="22"/>
          <w:lang w:eastAsia="pt-BR"/>
        </w:rPr>
        <w:t>vigorarão até o dia 30 de ab</w:t>
      </w:r>
      <w:r w:rsidR="006E0055">
        <w:rPr>
          <w:rFonts w:ascii="Bookman Old Style" w:hAnsi="Bookman Old Style" w:cs="Arial"/>
          <w:color w:val="000000"/>
          <w:sz w:val="22"/>
          <w:szCs w:val="22"/>
          <w:lang w:eastAsia="pt-BR"/>
        </w:rPr>
        <w:t xml:space="preserve">ril de 2020, exceto </w:t>
      </w:r>
      <w:r w:rsidR="00E64100" w:rsidRPr="00E64100">
        <w:rPr>
          <w:rFonts w:ascii="Bookman Old Style" w:eastAsia="Times New Roman" w:hAnsi="Bookman Old Style" w:cs="Arial"/>
          <w:color w:val="000000"/>
          <w:sz w:val="22"/>
          <w:szCs w:val="22"/>
          <w:lang w:eastAsia="pt-BR"/>
        </w:rPr>
        <w:t>o fechamento dos estabelecimentos com</w:t>
      </w:r>
      <w:r w:rsidR="006E0055">
        <w:rPr>
          <w:rFonts w:ascii="Bookman Old Style" w:eastAsia="Times New Roman" w:hAnsi="Bookman Old Style" w:cs="Arial"/>
          <w:color w:val="000000"/>
          <w:sz w:val="22"/>
          <w:szCs w:val="22"/>
          <w:lang w:eastAsia="pt-BR"/>
        </w:rPr>
        <w:t>erciais, de que trata o artigo 3</w:t>
      </w:r>
      <w:r w:rsidR="00E64100" w:rsidRPr="00E64100">
        <w:rPr>
          <w:rFonts w:ascii="Bookman Old Style" w:eastAsia="Times New Roman" w:hAnsi="Bookman Old Style" w:cs="Arial"/>
          <w:color w:val="000000"/>
          <w:sz w:val="22"/>
          <w:szCs w:val="22"/>
          <w:lang w:eastAsia="pt-BR"/>
        </w:rPr>
        <w:t>º deste Decreto, que vigorar</w:t>
      </w:r>
      <w:r w:rsidR="006E0055">
        <w:rPr>
          <w:rFonts w:ascii="Bookman Old Style" w:eastAsia="Times New Roman" w:hAnsi="Bookman Old Style" w:cs="Arial"/>
          <w:color w:val="000000"/>
          <w:sz w:val="22"/>
          <w:szCs w:val="22"/>
          <w:lang w:eastAsia="pt-BR"/>
        </w:rPr>
        <w:t>á até o dia 15 de abril de 2020.</w:t>
      </w:r>
    </w:p>
    <w:p w:rsidR="003B21DF" w:rsidRPr="003E3E60" w:rsidRDefault="00E64100" w:rsidP="003E3E60">
      <w:pPr>
        <w:shd w:val="clear" w:color="auto" w:fill="FFFFFF"/>
        <w:spacing w:after="100" w:afterAutospacing="1" w:line="360" w:lineRule="auto"/>
        <w:ind w:firstLine="851"/>
        <w:jc w:val="both"/>
        <w:rPr>
          <w:rFonts w:ascii="Bookman Old Style" w:hAnsi="Bookman Old Style" w:cs="Arial"/>
          <w:sz w:val="22"/>
          <w:szCs w:val="22"/>
        </w:rPr>
      </w:pPr>
      <w:r w:rsidRPr="003E3E60">
        <w:rPr>
          <w:rFonts w:ascii="Bookman Old Style" w:hAnsi="Bookman Old Style" w:cs="Arial"/>
          <w:b/>
          <w:sz w:val="22"/>
          <w:szCs w:val="22"/>
        </w:rPr>
        <w:t xml:space="preserve">Art. </w:t>
      </w:r>
      <w:r w:rsidR="003E3E60">
        <w:rPr>
          <w:rFonts w:ascii="Bookman Old Style" w:hAnsi="Bookman Old Style" w:cs="Arial"/>
          <w:b/>
          <w:sz w:val="22"/>
          <w:szCs w:val="22"/>
        </w:rPr>
        <w:t>21</w:t>
      </w:r>
      <w:r w:rsidRPr="003E3E60">
        <w:rPr>
          <w:rFonts w:ascii="Bookman Old Style" w:hAnsi="Bookman Old Style" w:cs="Arial"/>
          <w:sz w:val="22"/>
          <w:szCs w:val="22"/>
        </w:rPr>
        <w:t xml:space="preserve"> Este Decreto entra em vigor na data de sua publicação, mantidas vigentes as disposições do</w:t>
      </w:r>
      <w:r w:rsidR="00C55CC5">
        <w:rPr>
          <w:rFonts w:ascii="Bookman Old Style" w:hAnsi="Bookman Old Style" w:cs="Arial"/>
          <w:sz w:val="22"/>
          <w:szCs w:val="22"/>
        </w:rPr>
        <w:t>s</w:t>
      </w:r>
      <w:r w:rsidRPr="003E3E60">
        <w:rPr>
          <w:rFonts w:ascii="Bookman Old Style" w:hAnsi="Bookman Old Style" w:cs="Arial"/>
          <w:sz w:val="22"/>
          <w:szCs w:val="22"/>
        </w:rPr>
        <w:t xml:space="preserve"> </w:t>
      </w:r>
      <w:r w:rsidR="003E3E60" w:rsidRPr="003E3E60">
        <w:rPr>
          <w:rFonts w:ascii="Bookman Old Style" w:hAnsi="Bookman Old Style" w:cs="Arial"/>
          <w:sz w:val="22"/>
          <w:szCs w:val="22"/>
        </w:rPr>
        <w:t>Decreto</w:t>
      </w:r>
      <w:r w:rsidR="00C55CC5">
        <w:rPr>
          <w:rFonts w:ascii="Bookman Old Style" w:hAnsi="Bookman Old Style" w:cs="Arial"/>
          <w:sz w:val="22"/>
          <w:szCs w:val="22"/>
        </w:rPr>
        <w:t>s Municipais</w:t>
      </w:r>
      <w:r w:rsidR="00C220C5">
        <w:rPr>
          <w:rFonts w:ascii="Bookman Old Style" w:hAnsi="Bookman Old Style" w:cs="Arial"/>
          <w:sz w:val="22"/>
          <w:szCs w:val="22"/>
        </w:rPr>
        <w:t xml:space="preserve"> n° 2.639/2020 e 2.640/</w:t>
      </w:r>
      <w:r w:rsidRPr="003E3E60">
        <w:rPr>
          <w:rFonts w:ascii="Bookman Old Style" w:hAnsi="Bookman Old Style" w:cs="Arial"/>
          <w:sz w:val="22"/>
          <w:szCs w:val="22"/>
        </w:rPr>
        <w:t xml:space="preserve">2020 que não conflitarem com o presente Decreto. </w:t>
      </w:r>
    </w:p>
    <w:p w:rsidR="003B21DF" w:rsidRPr="003E3E60" w:rsidRDefault="00C40DA4" w:rsidP="003E3E60">
      <w:pPr>
        <w:spacing w:after="140" w:line="360" w:lineRule="auto"/>
        <w:jc w:val="both"/>
        <w:rPr>
          <w:rFonts w:ascii="Bookman Old Style" w:hAnsi="Bookman Old Style" w:cs="Tahoma"/>
          <w:sz w:val="22"/>
          <w:szCs w:val="22"/>
        </w:rPr>
      </w:pPr>
      <w:r>
        <w:rPr>
          <w:rFonts w:ascii="Bookman Old Style" w:hAnsi="Bookman Old Style" w:cs="Tahoma"/>
          <w:sz w:val="22"/>
          <w:szCs w:val="22"/>
        </w:rPr>
        <w:tab/>
      </w:r>
      <w:r w:rsidR="003B21DF" w:rsidRPr="006205D9">
        <w:rPr>
          <w:rFonts w:ascii="Bookman Old Style" w:hAnsi="Bookman Old Style" w:cs="Tahoma"/>
          <w:b/>
          <w:sz w:val="22"/>
          <w:szCs w:val="22"/>
        </w:rPr>
        <w:t xml:space="preserve">Art. </w:t>
      </w:r>
      <w:r w:rsidR="003E3E60">
        <w:rPr>
          <w:rFonts w:ascii="Bookman Old Style" w:hAnsi="Bookman Old Style" w:cs="Tahoma"/>
          <w:b/>
          <w:sz w:val="22"/>
          <w:szCs w:val="22"/>
        </w:rPr>
        <w:t>22</w:t>
      </w:r>
      <w:r w:rsidR="003B21DF" w:rsidRPr="006205D9">
        <w:rPr>
          <w:rFonts w:ascii="Bookman Old Style" w:hAnsi="Bookman Old Style" w:cs="Tahoma"/>
          <w:sz w:val="22"/>
          <w:szCs w:val="22"/>
        </w:rPr>
        <w:t xml:space="preserve"> Revogam</w:t>
      </w:r>
      <w:r w:rsidR="002C104A">
        <w:rPr>
          <w:rFonts w:ascii="Bookman Old Style" w:hAnsi="Bookman Old Style" w:cs="Tahoma"/>
          <w:sz w:val="22"/>
          <w:szCs w:val="22"/>
        </w:rPr>
        <w:t>-se as disposições em contrário</w:t>
      </w:r>
      <w:r w:rsidR="003E3E60">
        <w:rPr>
          <w:rFonts w:ascii="Bookman Old Style" w:hAnsi="Bookman Old Style" w:cs="Tahoma"/>
          <w:sz w:val="22"/>
          <w:szCs w:val="22"/>
        </w:rPr>
        <w:t>.</w:t>
      </w:r>
    </w:p>
    <w:p w:rsidR="0007114B" w:rsidRDefault="0007114B" w:rsidP="009721E7">
      <w:pPr>
        <w:pStyle w:val="Corpodetexto"/>
        <w:ind w:firstLine="709"/>
        <w:jc w:val="both"/>
      </w:pPr>
      <w:r>
        <w:rPr>
          <w:rFonts w:ascii="Bookman Old Style" w:hAnsi="Bookman Old Style"/>
          <w:color w:val="000000"/>
          <w:sz w:val="22"/>
          <w:szCs w:val="22"/>
        </w:rPr>
        <w:lastRenderedPageBreak/>
        <w:t>Gabinete do Prefeito Municipal de Paulo Bento, RS, aos</w:t>
      </w:r>
      <w:r w:rsidR="003E3E60">
        <w:rPr>
          <w:rFonts w:ascii="Bookman Old Style" w:hAnsi="Bookman Old Style"/>
          <w:color w:val="000000"/>
          <w:sz w:val="22"/>
          <w:szCs w:val="22"/>
        </w:rPr>
        <w:t xml:space="preserve"> dois</w:t>
      </w:r>
      <w:r>
        <w:rPr>
          <w:rFonts w:ascii="Bookman Old Style" w:hAnsi="Bookman Old Style"/>
          <w:color w:val="000000"/>
          <w:sz w:val="22"/>
          <w:szCs w:val="22"/>
        </w:rPr>
        <w:t xml:space="preserve"> dias do mês de abril de 2020.</w:t>
      </w:r>
    </w:p>
    <w:p w:rsidR="0007114B" w:rsidRDefault="0007114B" w:rsidP="0007114B">
      <w:pPr>
        <w:pStyle w:val="Corpodetexto"/>
        <w:jc w:val="center"/>
      </w:pPr>
      <w:r>
        <w:rPr>
          <w:rFonts w:ascii="Bookman Old Style" w:hAnsi="Bookman Old Style"/>
          <w:color w:val="000000"/>
          <w:sz w:val="22"/>
          <w:szCs w:val="22"/>
        </w:rPr>
        <w:t>  </w:t>
      </w:r>
    </w:p>
    <w:p w:rsidR="0007114B" w:rsidRDefault="0007114B" w:rsidP="0007114B">
      <w:pPr>
        <w:pStyle w:val="Corpodetexto"/>
      </w:pPr>
      <w:r>
        <w:rPr>
          <w:rFonts w:ascii="Bookman Old Style" w:hAnsi="Bookman Old Style"/>
          <w:color w:val="000000"/>
          <w:sz w:val="22"/>
          <w:szCs w:val="22"/>
        </w:rPr>
        <w:t> </w:t>
      </w:r>
    </w:p>
    <w:p w:rsidR="0007114B" w:rsidRDefault="0007114B" w:rsidP="0007114B">
      <w:pPr>
        <w:pStyle w:val="Corpodetexto"/>
        <w:spacing w:after="0" w:line="240" w:lineRule="auto"/>
        <w:jc w:val="center"/>
      </w:pPr>
      <w:r>
        <w:rPr>
          <w:rFonts w:ascii="Bookman Old Style" w:hAnsi="Bookman Old Style"/>
          <w:b/>
          <w:bCs/>
          <w:color w:val="000000"/>
          <w:sz w:val="22"/>
          <w:szCs w:val="22"/>
        </w:rPr>
        <w:t>PEDRO LORENZI</w:t>
      </w:r>
    </w:p>
    <w:p w:rsidR="0007114B" w:rsidRDefault="0007114B" w:rsidP="0007114B">
      <w:pPr>
        <w:pStyle w:val="Corpodetexto"/>
        <w:spacing w:after="0" w:line="240" w:lineRule="auto"/>
        <w:jc w:val="center"/>
      </w:pPr>
      <w:r>
        <w:rPr>
          <w:rFonts w:ascii="Bookman Old Style" w:hAnsi="Bookman Old Style"/>
          <w:color w:val="000000"/>
          <w:sz w:val="22"/>
          <w:szCs w:val="22"/>
        </w:rPr>
        <w:t>Prefeito Municipal</w:t>
      </w:r>
    </w:p>
    <w:p w:rsidR="00C220C5" w:rsidRDefault="00C220C5" w:rsidP="0007114B">
      <w:pPr>
        <w:pStyle w:val="Corpodetexto"/>
        <w:spacing w:after="0" w:line="240" w:lineRule="auto"/>
        <w:rPr>
          <w:rFonts w:ascii="Bookman Old Style" w:hAnsi="Bookman Old Style"/>
          <w:color w:val="000000"/>
          <w:sz w:val="22"/>
          <w:szCs w:val="22"/>
        </w:rPr>
      </w:pPr>
    </w:p>
    <w:p w:rsidR="0007114B" w:rsidRDefault="0007114B" w:rsidP="0007114B">
      <w:pPr>
        <w:pStyle w:val="Corpodetexto"/>
        <w:spacing w:after="0" w:line="240" w:lineRule="auto"/>
      </w:pPr>
      <w:r>
        <w:rPr>
          <w:rFonts w:ascii="Bookman Old Style" w:hAnsi="Bookman Old Style"/>
          <w:color w:val="000000"/>
          <w:sz w:val="22"/>
          <w:szCs w:val="22"/>
        </w:rPr>
        <w:t>Registre-se e Publique-se</w:t>
      </w:r>
    </w:p>
    <w:p w:rsidR="0007114B" w:rsidRDefault="0007114B" w:rsidP="0007114B">
      <w:pPr>
        <w:pStyle w:val="Corpodetexto"/>
        <w:spacing w:after="0" w:line="240" w:lineRule="auto"/>
      </w:pPr>
      <w:r>
        <w:rPr>
          <w:rFonts w:ascii="Bookman Old Style" w:hAnsi="Bookman Old Style"/>
          <w:color w:val="000000"/>
          <w:sz w:val="22"/>
          <w:szCs w:val="22"/>
        </w:rPr>
        <w:t>Data Supra.</w:t>
      </w:r>
    </w:p>
    <w:p w:rsidR="0007114B" w:rsidRDefault="0007114B" w:rsidP="0007114B">
      <w:pPr>
        <w:pStyle w:val="Corpodetexto"/>
        <w:spacing w:after="0" w:line="240" w:lineRule="auto"/>
        <w:ind w:right="3072"/>
      </w:pPr>
      <w:r>
        <w:rPr>
          <w:rFonts w:ascii="Bookman Old Style" w:hAnsi="Bookman Old Style"/>
          <w:color w:val="000000"/>
          <w:sz w:val="22"/>
          <w:szCs w:val="22"/>
        </w:rPr>
        <w:t> </w:t>
      </w:r>
    </w:p>
    <w:p w:rsidR="0007114B" w:rsidRDefault="0007114B" w:rsidP="0007114B">
      <w:pPr>
        <w:pStyle w:val="Corpodetexto"/>
        <w:spacing w:after="0" w:line="240" w:lineRule="auto"/>
        <w:ind w:right="3072"/>
        <w:rPr>
          <w:rFonts w:ascii="Bookman Old Style" w:hAnsi="Bookman Old Style"/>
          <w:color w:val="000000"/>
          <w:sz w:val="22"/>
          <w:szCs w:val="22"/>
        </w:rPr>
      </w:pPr>
      <w:r>
        <w:rPr>
          <w:rFonts w:ascii="Bookman Old Style" w:hAnsi="Bookman Old Style"/>
          <w:color w:val="000000"/>
          <w:sz w:val="22"/>
          <w:szCs w:val="22"/>
        </w:rPr>
        <w:t> </w:t>
      </w:r>
    </w:p>
    <w:p w:rsidR="0007114B" w:rsidRDefault="0007114B" w:rsidP="0007114B">
      <w:pPr>
        <w:pStyle w:val="Corpodetexto"/>
        <w:spacing w:after="0" w:line="240" w:lineRule="auto"/>
        <w:ind w:right="3072"/>
        <w:rPr>
          <w:rFonts w:ascii="Bookman Old Style" w:hAnsi="Bookman Old Style"/>
          <w:color w:val="000000"/>
          <w:sz w:val="22"/>
          <w:szCs w:val="22"/>
        </w:rPr>
      </w:pPr>
    </w:p>
    <w:p w:rsidR="0007114B" w:rsidRDefault="0007114B" w:rsidP="0007114B">
      <w:pPr>
        <w:pStyle w:val="Corpodetexto"/>
        <w:spacing w:after="0" w:line="240" w:lineRule="auto"/>
        <w:ind w:right="3072"/>
      </w:pPr>
    </w:p>
    <w:p w:rsidR="0007114B" w:rsidRDefault="0007114B" w:rsidP="0007114B">
      <w:pPr>
        <w:pStyle w:val="Corpodetexto"/>
        <w:spacing w:after="0" w:line="240" w:lineRule="auto"/>
      </w:pPr>
      <w:r>
        <w:rPr>
          <w:rFonts w:ascii="Bookman Old Style" w:hAnsi="Bookman Old Style"/>
          <w:b/>
          <w:bCs/>
          <w:color w:val="000000"/>
          <w:sz w:val="22"/>
          <w:szCs w:val="22"/>
          <w:lang/>
        </w:rPr>
        <w:t>VALDIR GAZ    </w:t>
      </w:r>
      <w:r>
        <w:rPr>
          <w:rFonts w:ascii="Bookman Old Style" w:hAnsi="Bookman Old Style"/>
          <w:color w:val="000000"/>
          <w:sz w:val="22"/>
          <w:szCs w:val="22"/>
          <w:lang/>
        </w:rPr>
        <w:t xml:space="preserve">                                         </w:t>
      </w:r>
    </w:p>
    <w:p w:rsidR="0007114B" w:rsidRDefault="0007114B" w:rsidP="0007114B">
      <w:pPr>
        <w:pStyle w:val="Corpodetexto"/>
        <w:spacing w:after="0" w:line="240" w:lineRule="auto"/>
        <w:ind w:right="3072"/>
      </w:pPr>
      <w:r>
        <w:rPr>
          <w:rFonts w:ascii="Bookman Old Style" w:hAnsi="Bookman Old Style"/>
          <w:sz w:val="22"/>
          <w:szCs w:val="22"/>
        </w:rPr>
        <w:t xml:space="preserve">Secretário Municipal de Administração,    </w:t>
      </w:r>
    </w:p>
    <w:p w:rsidR="0007114B" w:rsidRDefault="0007114B" w:rsidP="0007114B">
      <w:pPr>
        <w:pStyle w:val="Corpodetexto"/>
        <w:spacing w:after="0" w:line="240" w:lineRule="auto"/>
        <w:ind w:right="3072"/>
      </w:pPr>
      <w:r>
        <w:rPr>
          <w:rFonts w:ascii="Bookman Old Style" w:hAnsi="Bookman Old Style"/>
          <w:sz w:val="22"/>
          <w:szCs w:val="22"/>
        </w:rPr>
        <w:t>Planejamento, Meio Ambiente e Saneamento</w:t>
      </w:r>
    </w:p>
    <w:p w:rsidR="0007114B" w:rsidRDefault="0007114B" w:rsidP="0007114B">
      <w:pPr>
        <w:pStyle w:val="Corpodetexto"/>
        <w:spacing w:after="0" w:line="240" w:lineRule="auto"/>
        <w:ind w:right="3072"/>
      </w:pPr>
      <w:r>
        <w:rPr>
          <w:rFonts w:ascii="Bookman Old Style" w:hAnsi="Bookman Old Style"/>
          <w:sz w:val="22"/>
          <w:szCs w:val="22"/>
        </w:rPr>
        <w:t> </w:t>
      </w:r>
    </w:p>
    <w:p w:rsidR="0007114B" w:rsidRDefault="0007114B" w:rsidP="0007114B"/>
    <w:p w:rsidR="0007114B" w:rsidRDefault="0007114B" w:rsidP="006205D9">
      <w:pPr>
        <w:pStyle w:val="Corpodetexto"/>
        <w:spacing w:line="360" w:lineRule="auto"/>
        <w:jc w:val="both"/>
        <w:rPr>
          <w:rFonts w:ascii="Bookman Old Style" w:hAnsi="Bookman Old Style"/>
          <w:color w:val="000000"/>
          <w:sz w:val="22"/>
          <w:szCs w:val="22"/>
        </w:rPr>
      </w:pPr>
    </w:p>
    <w:p w:rsidR="0007114B" w:rsidRDefault="0007114B" w:rsidP="006205D9">
      <w:pPr>
        <w:pStyle w:val="Corpodetexto"/>
        <w:spacing w:line="360" w:lineRule="auto"/>
        <w:jc w:val="both"/>
        <w:rPr>
          <w:rFonts w:ascii="Bookman Old Style" w:hAnsi="Bookman Old Style"/>
          <w:color w:val="000000"/>
          <w:sz w:val="22"/>
          <w:szCs w:val="22"/>
        </w:rPr>
      </w:pPr>
    </w:p>
    <w:p w:rsidR="0007114B" w:rsidRDefault="0007114B" w:rsidP="006205D9">
      <w:pPr>
        <w:pStyle w:val="Corpodetexto"/>
        <w:spacing w:line="360" w:lineRule="auto"/>
        <w:jc w:val="both"/>
        <w:rPr>
          <w:rFonts w:ascii="Bookman Old Style" w:hAnsi="Bookman Old Style"/>
          <w:color w:val="000000"/>
          <w:sz w:val="22"/>
          <w:szCs w:val="22"/>
        </w:rPr>
      </w:pPr>
    </w:p>
    <w:p w:rsidR="0007114B" w:rsidRDefault="0007114B" w:rsidP="006205D9">
      <w:pPr>
        <w:pStyle w:val="Corpodetexto"/>
        <w:spacing w:line="360" w:lineRule="auto"/>
        <w:jc w:val="both"/>
        <w:rPr>
          <w:rFonts w:ascii="Bookman Old Style" w:hAnsi="Bookman Old Style"/>
          <w:color w:val="000000"/>
          <w:sz w:val="22"/>
          <w:szCs w:val="22"/>
        </w:rPr>
      </w:pPr>
    </w:p>
    <w:p w:rsidR="0007114B" w:rsidRDefault="0007114B" w:rsidP="006205D9">
      <w:pPr>
        <w:pStyle w:val="Corpodetexto"/>
        <w:spacing w:line="360" w:lineRule="auto"/>
        <w:jc w:val="both"/>
        <w:rPr>
          <w:rFonts w:ascii="Bookman Old Style" w:hAnsi="Bookman Old Style"/>
          <w:color w:val="000000"/>
          <w:sz w:val="22"/>
          <w:szCs w:val="22"/>
        </w:rPr>
      </w:pPr>
    </w:p>
    <w:p w:rsidR="0007114B" w:rsidRPr="006205D9" w:rsidRDefault="0007114B" w:rsidP="006205D9">
      <w:pPr>
        <w:pStyle w:val="Corpodetexto"/>
        <w:spacing w:line="360" w:lineRule="auto"/>
        <w:jc w:val="both"/>
        <w:rPr>
          <w:rFonts w:ascii="Bookman Old Style" w:hAnsi="Bookman Old Style"/>
          <w:color w:val="000000"/>
          <w:sz w:val="22"/>
          <w:szCs w:val="22"/>
        </w:rPr>
      </w:pPr>
    </w:p>
    <w:p w:rsidR="00926A58" w:rsidRDefault="00926A58">
      <w:pPr>
        <w:pStyle w:val="Corpodetexto"/>
        <w:jc w:val="center"/>
      </w:pPr>
      <w:r>
        <w:rPr>
          <w:rFonts w:ascii="Bookman Old Style" w:hAnsi="Bookman Old Style"/>
          <w:color w:val="000000"/>
          <w:sz w:val="22"/>
          <w:szCs w:val="22"/>
        </w:rPr>
        <w:t> </w:t>
      </w:r>
    </w:p>
    <w:p w:rsidR="00926A58" w:rsidRDefault="00926A58">
      <w:pPr>
        <w:pStyle w:val="Corpodetexto"/>
        <w:jc w:val="center"/>
      </w:pPr>
      <w:r>
        <w:rPr>
          <w:rFonts w:ascii="Bookman Old Style" w:hAnsi="Bookman Old Style"/>
          <w:color w:val="000000"/>
          <w:sz w:val="22"/>
          <w:szCs w:val="22"/>
        </w:rPr>
        <w:t> </w:t>
      </w:r>
    </w:p>
    <w:p w:rsidR="00926A58" w:rsidRDefault="00926A58" w:rsidP="003E3E60">
      <w:pPr>
        <w:pStyle w:val="Corpodetexto"/>
      </w:pPr>
      <w:r>
        <w:rPr>
          <w:rFonts w:ascii="Bookman Old Style" w:hAnsi="Bookman Old Style"/>
          <w:color w:val="000000"/>
          <w:sz w:val="22"/>
          <w:szCs w:val="22"/>
        </w:rPr>
        <w:t> </w:t>
      </w:r>
    </w:p>
    <w:p w:rsidR="00926A58" w:rsidRDefault="00926A58"/>
    <w:sectPr w:rsidR="00926A58">
      <w:headerReference w:type="default" r:id="rId8"/>
      <w:headerReference w:type="first" r:id="rId9"/>
      <w:pgSz w:w="11906" w:h="16838"/>
      <w:pgMar w:top="2302" w:right="1134" w:bottom="1134" w:left="1417" w:header="567"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F9B" w:rsidRDefault="00103F9B">
      <w:pPr>
        <w:rPr>
          <w:rFonts w:hint="eastAsia"/>
        </w:rPr>
      </w:pPr>
      <w:r>
        <w:separator/>
      </w:r>
    </w:p>
  </w:endnote>
  <w:endnote w:type="continuationSeparator" w:id="0">
    <w:p w:rsidR="00103F9B" w:rsidRDefault="00103F9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F9B" w:rsidRDefault="00103F9B">
      <w:pPr>
        <w:rPr>
          <w:rFonts w:hint="eastAsia"/>
        </w:rPr>
      </w:pPr>
      <w:r>
        <w:separator/>
      </w:r>
    </w:p>
  </w:footnote>
  <w:footnote w:type="continuationSeparator" w:id="0">
    <w:p w:rsidR="00103F9B" w:rsidRDefault="00103F9B">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60" w:rsidRDefault="00151668">
    <w:pPr>
      <w:ind w:left="1200"/>
      <w:rPr>
        <w:rFonts w:ascii="Bookman Old Style" w:hAnsi="Bookman Old Style"/>
        <w:b/>
        <w:sz w:val="25"/>
      </w:rPr>
    </w:pPr>
    <w:r>
      <w:rPr>
        <w:noProof/>
        <w:lang w:eastAsia="pt-BR" w:bidi="ar-SA"/>
      </w:rPr>
      <w:drawing>
        <wp:anchor distT="0" distB="0" distL="0" distR="0" simplePos="0" relativeHeight="251657728" behindDoc="0" locked="0" layoutInCell="1" allowOverlap="1">
          <wp:simplePos x="0" y="0"/>
          <wp:positionH relativeFrom="column">
            <wp:posOffset>-363855</wp:posOffset>
          </wp:positionH>
          <wp:positionV relativeFrom="paragraph">
            <wp:posOffset>-106045</wp:posOffset>
          </wp:positionV>
          <wp:extent cx="857250" cy="1132205"/>
          <wp:effectExtent l="1905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1132205"/>
                  </a:xfrm>
                  <a:prstGeom prst="rect">
                    <a:avLst/>
                  </a:prstGeom>
                  <a:solidFill>
                    <a:srgbClr val="FFFFFF">
                      <a:alpha val="0"/>
                    </a:srgbClr>
                  </a:solidFill>
                  <a:ln w="9525">
                    <a:noFill/>
                    <a:miter lim="800000"/>
                    <a:headEnd/>
                    <a:tailEnd/>
                  </a:ln>
                </pic:spPr>
              </pic:pic>
            </a:graphicData>
          </a:graphic>
        </wp:anchor>
      </w:drawing>
    </w:r>
  </w:p>
  <w:p w:rsidR="003E3E60" w:rsidRDefault="003E3E60">
    <w:pPr>
      <w:ind w:left="1200"/>
    </w:pPr>
    <w:r>
      <w:rPr>
        <w:rFonts w:ascii="Bookman Old Style" w:hAnsi="Bookman Old Style"/>
        <w:b/>
        <w:sz w:val="25"/>
      </w:rPr>
      <w:t>Estado do Rio Grande do Sul</w:t>
    </w:r>
  </w:p>
  <w:p w:rsidR="003E3E60" w:rsidRDefault="003E3E60">
    <w:pPr>
      <w:ind w:left="1200"/>
    </w:pPr>
    <w:r>
      <w:rPr>
        <w:rFonts w:ascii="Bookman Old Style" w:hAnsi="Bookman Old Style"/>
        <w:b/>
        <w:sz w:val="25"/>
      </w:rPr>
      <w:t>MUNICÍPIO DE PAULO BENTO</w:t>
    </w:r>
  </w:p>
  <w:p w:rsidR="003E3E60" w:rsidRDefault="003E3E60">
    <w:pPr>
      <w:ind w:left="1200"/>
    </w:pPr>
    <w:r>
      <w:rPr>
        <w:rFonts w:ascii="Bookman Old Style" w:hAnsi="Bookman Old Style"/>
        <w:b/>
        <w:sz w:val="25"/>
      </w:rPr>
      <w:t>PODER EXECUTIVO</w:t>
    </w:r>
  </w:p>
  <w:p w:rsidR="003E3E60" w:rsidRDefault="003E3E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60" w:rsidRDefault="003E3E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726F45"/>
    <w:rsid w:val="000328B1"/>
    <w:rsid w:val="0005286A"/>
    <w:rsid w:val="000619D6"/>
    <w:rsid w:val="0007114B"/>
    <w:rsid w:val="0007350D"/>
    <w:rsid w:val="00074877"/>
    <w:rsid w:val="00087DAD"/>
    <w:rsid w:val="000E08C4"/>
    <w:rsid w:val="00103F9B"/>
    <w:rsid w:val="00127947"/>
    <w:rsid w:val="00151668"/>
    <w:rsid w:val="00191787"/>
    <w:rsid w:val="00197146"/>
    <w:rsid w:val="0021678D"/>
    <w:rsid w:val="00223002"/>
    <w:rsid w:val="002554D0"/>
    <w:rsid w:val="00291C48"/>
    <w:rsid w:val="002C104A"/>
    <w:rsid w:val="0037153E"/>
    <w:rsid w:val="00374BC9"/>
    <w:rsid w:val="003841C2"/>
    <w:rsid w:val="003B21DF"/>
    <w:rsid w:val="003E1548"/>
    <w:rsid w:val="003E3E60"/>
    <w:rsid w:val="003F52C6"/>
    <w:rsid w:val="003F7352"/>
    <w:rsid w:val="004570C3"/>
    <w:rsid w:val="004827C9"/>
    <w:rsid w:val="004A2F8B"/>
    <w:rsid w:val="004D49D9"/>
    <w:rsid w:val="004F3B45"/>
    <w:rsid w:val="00501C06"/>
    <w:rsid w:val="0056379D"/>
    <w:rsid w:val="00585A06"/>
    <w:rsid w:val="005952AA"/>
    <w:rsid w:val="005A2D13"/>
    <w:rsid w:val="005C5189"/>
    <w:rsid w:val="0061512D"/>
    <w:rsid w:val="006205D9"/>
    <w:rsid w:val="006403CC"/>
    <w:rsid w:val="00641490"/>
    <w:rsid w:val="00647423"/>
    <w:rsid w:val="006E0055"/>
    <w:rsid w:val="00711A78"/>
    <w:rsid w:val="0071314A"/>
    <w:rsid w:val="00726F45"/>
    <w:rsid w:val="007763D1"/>
    <w:rsid w:val="007D5B1F"/>
    <w:rsid w:val="00830361"/>
    <w:rsid w:val="00893E8F"/>
    <w:rsid w:val="008B0300"/>
    <w:rsid w:val="00903B07"/>
    <w:rsid w:val="00916D97"/>
    <w:rsid w:val="00926A58"/>
    <w:rsid w:val="00967CBB"/>
    <w:rsid w:val="009721E7"/>
    <w:rsid w:val="009B4338"/>
    <w:rsid w:val="009B5A0B"/>
    <w:rsid w:val="009F4CE8"/>
    <w:rsid w:val="00A144FD"/>
    <w:rsid w:val="00A531A7"/>
    <w:rsid w:val="00A854C8"/>
    <w:rsid w:val="00AD3643"/>
    <w:rsid w:val="00AF19FC"/>
    <w:rsid w:val="00AF662B"/>
    <w:rsid w:val="00BA41E1"/>
    <w:rsid w:val="00BB33D1"/>
    <w:rsid w:val="00BD6139"/>
    <w:rsid w:val="00C220C5"/>
    <w:rsid w:val="00C40DA4"/>
    <w:rsid w:val="00C55CC5"/>
    <w:rsid w:val="00CB4556"/>
    <w:rsid w:val="00CD732C"/>
    <w:rsid w:val="00CE30EF"/>
    <w:rsid w:val="00D20898"/>
    <w:rsid w:val="00E4371B"/>
    <w:rsid w:val="00E64100"/>
    <w:rsid w:val="00E75DCF"/>
    <w:rsid w:val="00F2598E"/>
    <w:rsid w:val="00F41454"/>
    <w:rsid w:val="00FD52EA"/>
    <w:rsid w:val="00FE0D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SimSun" w:hAnsi="Liberation Serif" w:cs="Mangal"/>
      <w:kern w:val="2"/>
      <w:sz w:val="24"/>
      <w:szCs w:val="24"/>
      <w:lang w:eastAsia="zh-CN" w:bidi="hi-IN"/>
    </w:rPr>
  </w:style>
  <w:style w:type="paragraph" w:styleId="Ttulo1">
    <w:name w:val="heading 1"/>
    <w:basedOn w:val="Ttulo"/>
    <w:next w:val="Corpodetexto"/>
    <w:qFormat/>
    <w:pPr>
      <w:outlineLvl w:val="0"/>
    </w:pPr>
    <w:rPr>
      <w:rFonts w:ascii="Times New Roman" w:eastAsia="SimSun" w:hAnsi="Times New Roman" w:cs="Arial"/>
      <w:b/>
      <w:bCs/>
      <w:sz w:val="48"/>
      <w:szCs w:val="48"/>
    </w:rPr>
  </w:style>
  <w:style w:type="paragraph" w:styleId="Ttulo2">
    <w:name w:val="heading 2"/>
    <w:basedOn w:val="Ttulo"/>
    <w:next w:val="Corpodetexto"/>
    <w:qFormat/>
    <w:pPr>
      <w:spacing w:before="200"/>
      <w:outlineLvl w:val="1"/>
    </w:pPr>
    <w:rPr>
      <w:rFonts w:ascii="Liberation Serif" w:eastAsia="SimSun" w:hAnsi="Liberation Serif"/>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Subttulo">
    <w:name w:val="Subtitle"/>
    <w:basedOn w:val="Ttulo"/>
    <w:next w:val="Corpodetexto"/>
    <w:qFormat/>
    <w:pPr>
      <w:jc w:val="center"/>
    </w:pPr>
    <w:rPr>
      <w:i/>
      <w:iCs/>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pPr>
      <w:suppressLineNumbers/>
      <w:tabs>
        <w:tab w:val="center" w:pos="4819"/>
        <w:tab w:val="right" w:pos="9638"/>
      </w:tabs>
    </w:pPr>
  </w:style>
  <w:style w:type="paragraph" w:styleId="PargrafodaLista">
    <w:name w:val="List Paragraph"/>
    <w:basedOn w:val="Normal"/>
    <w:uiPriority w:val="1"/>
    <w:qFormat/>
    <w:rsid w:val="003B21DF"/>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5EE2F-5B4B-411F-AA2A-0B00BE2A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3836</Words>
  <Characters>20716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Daniel</cp:lastModifiedBy>
  <cp:revision>2</cp:revision>
  <cp:lastPrinted>2020-04-02T18:09:00Z</cp:lastPrinted>
  <dcterms:created xsi:type="dcterms:W3CDTF">2020-04-03T12:39:00Z</dcterms:created>
  <dcterms:modified xsi:type="dcterms:W3CDTF">2020-04-03T12:39:00Z</dcterms:modified>
</cp:coreProperties>
</file>